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17EF492F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0E5F37B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  <w:r w:rsidR="00CD34A2">
        <w:rPr>
          <w:rFonts w:cstheme="minorHAnsi"/>
          <w:sz w:val="22"/>
          <w:szCs w:val="22"/>
        </w:rPr>
        <w:t xml:space="preserve"> – N/A</w:t>
      </w:r>
    </w:p>
    <w:p w14:paraId="0193BF9B" w14:textId="28D5CD34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  <w:r w:rsidR="00CD34A2">
        <w:rPr>
          <w:rFonts w:cstheme="minorHAnsi"/>
          <w:sz w:val="22"/>
          <w:szCs w:val="22"/>
        </w:rPr>
        <w:t xml:space="preserve"> – N/A</w:t>
      </w:r>
    </w:p>
    <w:p w14:paraId="3399F3B6" w14:textId="37E1BCC4" w:rsidR="00DE6277" w:rsidRPr="00CD34A2" w:rsidRDefault="00DE6277" w:rsidP="00DE6277">
      <w:pPr>
        <w:pStyle w:val="Default"/>
        <w:numPr>
          <w:ilvl w:val="1"/>
          <w:numId w:val="13"/>
        </w:numPr>
        <w:rPr>
          <w:rFonts w:cstheme="minorHAnsi"/>
          <w:b/>
          <w:bCs/>
          <w:color w:val="auto"/>
          <w:sz w:val="22"/>
          <w:szCs w:val="22"/>
        </w:rPr>
      </w:pPr>
      <w:r w:rsidRPr="00CD34A2">
        <w:rPr>
          <w:rFonts w:cstheme="minorHAnsi"/>
          <w:b/>
          <w:bCs/>
          <w:color w:val="auto"/>
          <w:sz w:val="22"/>
          <w:szCs w:val="22"/>
        </w:rPr>
        <w:t>Private prayer (general public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– Wednesdays 17:00 to 18:00 – see other risk assessment</w:t>
      </w:r>
      <w:r w:rsidRPr="00CD34A2">
        <w:rPr>
          <w:rFonts w:cstheme="minorHAnsi"/>
          <w:b/>
          <w:bCs/>
          <w:color w:val="auto"/>
          <w:sz w:val="22"/>
          <w:szCs w:val="22"/>
        </w:rPr>
        <w:t>)</w:t>
      </w:r>
    </w:p>
    <w:p w14:paraId="51685C67" w14:textId="562F59BB" w:rsidR="00DE6277" w:rsidRPr="00CD34A2" w:rsidRDefault="00DE6277" w:rsidP="00DE6277">
      <w:pPr>
        <w:pStyle w:val="Default"/>
        <w:numPr>
          <w:ilvl w:val="1"/>
          <w:numId w:val="13"/>
        </w:numPr>
        <w:rPr>
          <w:rFonts w:cstheme="minorHAnsi"/>
          <w:b/>
          <w:bCs/>
          <w:color w:val="auto"/>
          <w:sz w:val="22"/>
          <w:szCs w:val="22"/>
        </w:rPr>
      </w:pPr>
      <w:r w:rsidRPr="00CD34A2">
        <w:rPr>
          <w:rFonts w:cstheme="minorHAnsi"/>
          <w:b/>
          <w:bCs/>
          <w:color w:val="auto"/>
          <w:sz w:val="22"/>
          <w:szCs w:val="22"/>
        </w:rPr>
        <w:t>Public worship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(Sunday 08:00 from 12</w:t>
      </w:r>
      <w:r w:rsidR="00CD34A2" w:rsidRPr="00CD34A2">
        <w:rPr>
          <w:rFonts w:cstheme="minorHAnsi"/>
          <w:b/>
          <w:bCs/>
          <w:color w:val="auto"/>
          <w:sz w:val="22"/>
          <w:szCs w:val="22"/>
          <w:vertAlign w:val="superscript"/>
        </w:rPr>
        <w:t>th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July 2020 – this risk assessment)</w:t>
      </w:r>
    </w:p>
    <w:p w14:paraId="2928A6AC" w14:textId="0CB9FF56" w:rsidR="00DE6277" w:rsidRPr="00CD34A2" w:rsidRDefault="00DE6277" w:rsidP="00DE6277">
      <w:pPr>
        <w:pStyle w:val="Default"/>
        <w:numPr>
          <w:ilvl w:val="1"/>
          <w:numId w:val="13"/>
        </w:numPr>
        <w:rPr>
          <w:rFonts w:cstheme="minorHAnsi"/>
          <w:b/>
          <w:bCs/>
          <w:color w:val="auto"/>
          <w:sz w:val="22"/>
          <w:szCs w:val="22"/>
        </w:rPr>
      </w:pPr>
      <w:r w:rsidRPr="00CD34A2">
        <w:rPr>
          <w:rFonts w:cstheme="minorHAnsi"/>
          <w:b/>
          <w:bCs/>
          <w:color w:val="auto"/>
          <w:sz w:val="22"/>
          <w:szCs w:val="22"/>
        </w:rPr>
        <w:t>Rites of passage services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CD34A2">
        <w:rPr>
          <w:rFonts w:cstheme="minorHAnsi"/>
          <w:b/>
          <w:bCs/>
          <w:color w:val="auto"/>
          <w:sz w:val="22"/>
          <w:szCs w:val="22"/>
        </w:rPr>
        <w:t xml:space="preserve">(a </w:t>
      </w:r>
      <w:r w:rsidR="00CD34A2" w:rsidRPr="00CD34A2">
        <w:rPr>
          <w:rFonts w:cstheme="minorHAnsi"/>
          <w:b/>
          <w:bCs/>
          <w:color w:val="auto"/>
          <w:sz w:val="22"/>
          <w:szCs w:val="22"/>
        </w:rPr>
        <w:t>separate risk assessment will be prepared</w:t>
      </w:r>
      <w:r w:rsidR="00CD34A2">
        <w:rPr>
          <w:rFonts w:cstheme="minorHAnsi"/>
          <w:b/>
          <w:bCs/>
          <w:color w:val="auto"/>
          <w:sz w:val="22"/>
          <w:szCs w:val="22"/>
        </w:rPr>
        <w:t>)</w:t>
      </w:r>
    </w:p>
    <w:p w14:paraId="0DF10285" w14:textId="58E26E95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  <w:r w:rsidR="00CD34A2">
        <w:rPr>
          <w:rFonts w:cstheme="minorHAnsi"/>
          <w:sz w:val="22"/>
          <w:szCs w:val="22"/>
        </w:rPr>
        <w:t xml:space="preserve"> – N/A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1A6154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  <w:r w:rsidR="00CD34A2">
        <w:rPr>
          <w:rFonts w:cstheme="minorHAnsi"/>
          <w:sz w:val="22"/>
          <w:szCs w:val="22"/>
        </w:rPr>
        <w:t xml:space="preserve"> –</w:t>
      </w:r>
      <w:r w:rsidR="00CD34A2" w:rsidRPr="00CD34A2">
        <w:rPr>
          <w:rFonts w:cstheme="minorHAnsi"/>
          <w:b/>
          <w:bCs/>
          <w:sz w:val="22"/>
          <w:szCs w:val="22"/>
        </w:rPr>
        <w:t xml:space="preserve"> none identified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3D277BF7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  <w:r w:rsidR="00CD34A2">
        <w:rPr>
          <w:rFonts w:cstheme="minorHAnsi"/>
          <w:sz w:val="22"/>
          <w:szCs w:val="22"/>
        </w:rPr>
        <w:t xml:space="preserve">  </w:t>
      </w:r>
      <w:r w:rsidR="00CD34A2" w:rsidRPr="00CD34A2">
        <w:rPr>
          <w:rFonts w:cstheme="minorHAnsi"/>
          <w:color w:val="0070C0"/>
          <w:sz w:val="22"/>
          <w:szCs w:val="22"/>
        </w:rPr>
        <w:t>(NOTE: there is no toilet available for routine use – Robing room toilet is available for emergencies, to be locked for 72 hours afterwards if used</w:t>
      </w:r>
      <w:r w:rsidR="00CD34A2">
        <w:rPr>
          <w:rFonts w:cstheme="minorHAnsi"/>
          <w:color w:val="0070C0"/>
          <w:sz w:val="22"/>
          <w:szCs w:val="22"/>
        </w:rPr>
        <w:t xml:space="preserve"> – see check list</w:t>
      </w:r>
      <w:r w:rsidR="00CD34A2" w:rsidRPr="00CD34A2">
        <w:rPr>
          <w:rFonts w:cstheme="minorHAnsi"/>
          <w:color w:val="0070C0"/>
          <w:sz w:val="22"/>
          <w:szCs w:val="22"/>
        </w:rPr>
        <w:t xml:space="preserve">) 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C429BB9" w:rsidR="00E16390" w:rsidRDefault="009E5E6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Edward’s Corfe Castle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33DACA42" w:rsidR="00E16390" w:rsidRDefault="009E5E65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John Lindsay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DA23B62" w:rsidR="00E16390" w:rsidRDefault="006F313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Draft 1 - </w:t>
            </w:r>
            <w:r w:rsidR="009E5E6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E5E65" w:rsidRPr="009E5E6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E5E65"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53CD2AA4" w14:textId="33DA3267" w:rsidR="006F313C" w:rsidRDefault="006F313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Final Draft 3</w:t>
            </w:r>
            <w:r w:rsidRPr="006F313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00C2D9AB" w:rsidR="00E16390" w:rsidRPr="00A9731A" w:rsidRDefault="00FB6F56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6F5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</w:t>
            </w:r>
            <w:r w:rsidRPr="00FB6F56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FB6F56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July – after first private prayer session</w:t>
            </w:r>
          </w:p>
        </w:tc>
      </w:tr>
    </w:tbl>
    <w:p w14:paraId="7EE201A3" w14:textId="0B8B36C3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C094F4" w14:textId="19D14D1C" w:rsidR="00CD34A2" w:rsidRPr="00CD34A2" w:rsidRDefault="00CD34A2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>SCOPE – Conduct of a Service of Morning Prayer at 08:00 each Sunday from 12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  <w:t>th</w:t>
      </w:r>
      <w:r w:rsidRPr="00CD34A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July 2020 until further notice</w:t>
      </w:r>
    </w:p>
    <w:p w14:paraId="2B9CAFF2" w14:textId="77777777" w:rsidR="00CD34A2" w:rsidRDefault="00CD34A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031FDB2F" w:rsidR="00D03959" w:rsidRPr="00DB204E" w:rsidRDefault="00FB6F56" w:rsidP="002678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B204E">
        <w:rPr>
          <w:rFonts w:asciiTheme="minorHAnsi" w:hAnsiTheme="minorHAnsi" w:cstheme="minorHAnsi"/>
          <w:b/>
          <w:bCs/>
          <w:color w:val="auto"/>
          <w:sz w:val="22"/>
          <w:szCs w:val="22"/>
        </w:rPr>
        <w:t>Re</w:t>
      </w:r>
      <w:r w:rsidR="006F313C" w:rsidRPr="00DB204E">
        <w:rPr>
          <w:rFonts w:asciiTheme="minorHAnsi" w:hAnsiTheme="minorHAnsi" w:cstheme="minorHAnsi"/>
          <w:b/>
          <w:bCs/>
          <w:color w:val="auto"/>
          <w:sz w:val="22"/>
          <w:szCs w:val="22"/>
        </w:rPr>
        <w:t>view</w:t>
      </w:r>
      <w:r w:rsidRPr="00DB204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and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1612"/>
      </w:tblGrid>
      <w:tr w:rsidR="00FB6F56" w14:paraId="04BD8CB2" w14:textId="77777777" w:rsidTr="00FB6F56">
        <w:tc>
          <w:tcPr>
            <w:tcW w:w="3397" w:type="dxa"/>
          </w:tcPr>
          <w:p w14:paraId="5B21CDFB" w14:textId="39AEC1DB" w:rsidR="00FB6F56" w:rsidRDefault="00FB6F56" w:rsidP="00FB6F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01" w:type="dxa"/>
          </w:tcPr>
          <w:p w14:paraId="3AE7EB27" w14:textId="54737956" w:rsidR="00FB6F56" w:rsidRDefault="00FB6F56" w:rsidP="00FB6F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whom</w:t>
            </w:r>
          </w:p>
        </w:tc>
        <w:tc>
          <w:tcPr>
            <w:tcW w:w="1612" w:type="dxa"/>
          </w:tcPr>
          <w:p w14:paraId="6E351041" w14:textId="2047C2BB" w:rsidR="00FB6F56" w:rsidRDefault="00FB6F56" w:rsidP="00FB6F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</w:t>
            </w:r>
          </w:p>
        </w:tc>
      </w:tr>
      <w:tr w:rsidR="00FB6F56" w14:paraId="1A5D4E9C" w14:textId="77777777" w:rsidTr="00FB6F56">
        <w:tc>
          <w:tcPr>
            <w:tcW w:w="3397" w:type="dxa"/>
          </w:tcPr>
          <w:p w14:paraId="76CB3E89" w14:textId="004FD151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Preparation and drafting</w:t>
            </w:r>
          </w:p>
        </w:tc>
        <w:tc>
          <w:tcPr>
            <w:tcW w:w="5901" w:type="dxa"/>
          </w:tcPr>
          <w:p w14:paraId="6E2AFE9C" w14:textId="629A348A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John Lindsay (Church Warden)</w:t>
            </w:r>
          </w:p>
        </w:tc>
        <w:tc>
          <w:tcPr>
            <w:tcW w:w="1612" w:type="dxa"/>
          </w:tcPr>
          <w:p w14:paraId="027695CB" w14:textId="7497AD3B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6F5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2020</w:t>
            </w:r>
          </w:p>
        </w:tc>
      </w:tr>
      <w:tr w:rsidR="00FB6F56" w14:paraId="5DFF2F83" w14:textId="77777777" w:rsidTr="00FB6F56">
        <w:tc>
          <w:tcPr>
            <w:tcW w:w="3397" w:type="dxa"/>
          </w:tcPr>
          <w:p w14:paraId="2AEE7DA3" w14:textId="53025461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Consultation and review of drafts</w:t>
            </w:r>
          </w:p>
          <w:p w14:paraId="089D838E" w14:textId="304CCF66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(Comments captured in e-mails)</w:t>
            </w:r>
          </w:p>
        </w:tc>
        <w:tc>
          <w:tcPr>
            <w:tcW w:w="5901" w:type="dxa"/>
          </w:tcPr>
          <w:p w14:paraId="62CED50A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Ian Jackson (Rector) </w:t>
            </w:r>
          </w:p>
          <w:p w14:paraId="01A0E756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Mercer (Assistant Priest)</w:t>
            </w:r>
          </w:p>
          <w:p w14:paraId="0621F386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Jane Hudson (medical doctor)</w:t>
            </w:r>
          </w:p>
          <w:p w14:paraId="3B288A83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Stephen Earwicker (retired medical doctor)</w:t>
            </w:r>
          </w:p>
          <w:p w14:paraId="46EAE28E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Penelope Smith (Church Warden)</w:t>
            </w:r>
          </w:p>
          <w:p w14:paraId="120076A8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Christopher Finch (Chair of PCC)</w:t>
            </w:r>
          </w:p>
          <w:p w14:paraId="267EBC55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Karen Spooner (volunteer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120A3531" w14:textId="2602CA3D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Elizabeth Proudman (volunteer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5CCAFC18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James Proudman (volunteer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1DCC90A4" w14:textId="4C8E88E6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Michael Humphries (Church Warden, St </w:t>
            </w:r>
            <w:r w:rsidR="00CD34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George’s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1612" w:type="dxa"/>
          </w:tcPr>
          <w:p w14:paraId="4BD5A3F1" w14:textId="69A110AE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6F5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2020</w:t>
            </w:r>
          </w:p>
        </w:tc>
      </w:tr>
      <w:tr w:rsidR="00FB6F56" w14:paraId="4B4008DF" w14:textId="77777777" w:rsidTr="00FB6F56">
        <w:tc>
          <w:tcPr>
            <w:tcW w:w="3397" w:type="dxa"/>
          </w:tcPr>
          <w:p w14:paraId="21CEA210" w14:textId="2D5018CF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Approval by PCC</w:t>
            </w:r>
          </w:p>
        </w:tc>
        <w:tc>
          <w:tcPr>
            <w:tcW w:w="5901" w:type="dxa"/>
          </w:tcPr>
          <w:p w14:paraId="0F2C01C1" w14:textId="0F1F2E5F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 members (by e-mail)</w:t>
            </w:r>
          </w:p>
        </w:tc>
        <w:tc>
          <w:tcPr>
            <w:tcW w:w="1612" w:type="dxa"/>
          </w:tcPr>
          <w:p w14:paraId="264BF699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B6F56" w14:paraId="04E0C849" w14:textId="77777777" w:rsidTr="00FB6F56">
        <w:tc>
          <w:tcPr>
            <w:tcW w:w="3397" w:type="dxa"/>
          </w:tcPr>
          <w:p w14:paraId="72A1432D" w14:textId="1540872F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Authorisation to open the church of St Edward, Corfe Castle for Sunday service of Morning Prayer at 08:00 each Sunday from 12</w:t>
            </w:r>
            <w:r w:rsidRPr="000D5E5F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2020</w:t>
            </w:r>
          </w:p>
        </w:tc>
        <w:tc>
          <w:tcPr>
            <w:tcW w:w="5901" w:type="dxa"/>
          </w:tcPr>
          <w:p w14:paraId="6D8594D4" w14:textId="77777777" w:rsidR="00FB6F56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Ian Jackson (Rector)</w:t>
            </w:r>
          </w:p>
          <w:p w14:paraId="2F9B1254" w14:textId="699272DD" w:rsidR="000D5E5F" w:rsidRDefault="000D5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James Mercer (Assistant priest)</w:t>
            </w:r>
          </w:p>
        </w:tc>
        <w:tc>
          <w:tcPr>
            <w:tcW w:w="1612" w:type="dxa"/>
          </w:tcPr>
          <w:p w14:paraId="6B1AF974" w14:textId="77777777" w:rsidR="00FB6F56" w:rsidRDefault="00FB6F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A10DFD2" w14:textId="77777777" w:rsidR="006F313C" w:rsidRDefault="006F313C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D922CB" w14:textId="3918880F" w:rsidR="006F313C" w:rsidRDefault="006F313C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2877C5" w14:textId="77777777" w:rsidR="006F313C" w:rsidRPr="00554241" w:rsidRDefault="006F313C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662CE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0324DE66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Vestry Door for clergy</w:t>
            </w:r>
          </w:p>
        </w:tc>
        <w:tc>
          <w:tcPr>
            <w:tcW w:w="553" w:type="pct"/>
            <w:shd w:val="clear" w:color="auto" w:fill="E7E6E6" w:themeFill="background2"/>
          </w:tcPr>
          <w:p w14:paraId="7F4E9180" w14:textId="77777777" w:rsidR="009E5E65" w:rsidRDefault="009E5E65" w:rsidP="009E5E6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Key – JL (B10)</w:t>
            </w:r>
          </w:p>
          <w:p w14:paraId="4101C299" w14:textId="0430C9CC" w:rsidR="00E31029" w:rsidRPr="00554241" w:rsidRDefault="009E5E65" w:rsidP="009E5E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Use – JM</w:t>
            </w: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4F40776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DDD3879" w14:textId="141DBC23" w:rsidR="009E5E65" w:rsidRPr="00554241" w:rsidRDefault="00983E6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rFonts w:cstheme="minorHAnsi"/>
                <w:color w:val="0070C0"/>
              </w:rPr>
              <w:t>No intention</w:t>
            </w:r>
            <w:r w:rsidR="009E5E65" w:rsidRPr="003769AD">
              <w:rPr>
                <w:rFonts w:cstheme="minorHAnsi"/>
                <w:color w:val="0070C0"/>
              </w:rPr>
              <w:t xml:space="preserve"> that the incumbent will work alone.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5C4C92FF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color w:val="0070C0"/>
              </w:rPr>
              <w:t>No action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6A06AAB1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Open North and West door for short period – 07:30</w:t>
            </w:r>
          </w:p>
        </w:tc>
        <w:tc>
          <w:tcPr>
            <w:tcW w:w="553" w:type="pct"/>
            <w:shd w:val="clear" w:color="auto" w:fill="E7E6E6" w:themeFill="background2"/>
          </w:tcPr>
          <w:p w14:paraId="5C838F6C" w14:textId="24E0430D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CW/S (S</w:t>
            </w:r>
            <w:r w:rsidR="002A4CBD">
              <w:rPr>
                <w:rFonts w:cstheme="minorHAnsi"/>
                <w:color w:val="FF0000"/>
              </w:rPr>
              <w:t>3</w:t>
            </w:r>
            <w:r>
              <w:rPr>
                <w:rFonts w:cstheme="minorHAnsi"/>
                <w:color w:val="FF0000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17A1A7A4" w:rsidR="00E31029" w:rsidRPr="00E4166F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5E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Initial entry Inspection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3896B929" w14:textId="47070A32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 (B14)</w:t>
            </w: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5EDE9C38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  <w:p w14:paraId="4CC03092" w14:textId="77777777" w:rsidR="009E5E65" w:rsidRDefault="009E5E65" w:rsidP="009E5E6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Water System not to be used</w:t>
            </w:r>
          </w:p>
          <w:p w14:paraId="0E960FEA" w14:textId="04141CCC" w:rsidR="009E5E65" w:rsidRPr="00554241" w:rsidRDefault="009E5E65" w:rsidP="009E5E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5E65">
              <w:rPr>
                <w:rFonts w:cstheme="minorHAnsi"/>
                <w:color w:val="FF0000"/>
              </w:rPr>
              <w:t>Tape off taps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696DB329" w:rsidR="00E31029" w:rsidRPr="00554241" w:rsidRDefault="009E5E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IJ / CW (B25)</w:t>
            </w: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1F36A2" w14:textId="77777777" w:rsidR="009E5E65" w:rsidRPr="003769AD" w:rsidRDefault="009E5E65" w:rsidP="009E5E65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Electricity remains on</w:t>
            </w:r>
          </w:p>
          <w:p w14:paraId="01E3714C" w14:textId="337FC403" w:rsidR="00E31029" w:rsidRPr="003769AD" w:rsidRDefault="009E5E65" w:rsidP="009E5E65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cstheme="minorHAnsi"/>
                <w:color w:val="0070C0"/>
              </w:rPr>
              <w:t>Heating not currently needed</w:t>
            </w:r>
          </w:p>
        </w:tc>
        <w:tc>
          <w:tcPr>
            <w:tcW w:w="553" w:type="pct"/>
            <w:shd w:val="clear" w:color="auto" w:fill="E7E6E6" w:themeFill="background2"/>
          </w:tcPr>
          <w:p w14:paraId="57DD0C8A" w14:textId="52253BC1" w:rsidR="00E31029" w:rsidRPr="003769AD" w:rsidRDefault="009E5E65" w:rsidP="00267838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6E9346E4" w14:textId="77777777" w:rsidTr="00D13FD9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7FAC7" w14:textId="2A2CE260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Check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09F65" w14:textId="3B72F3ED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CW/S (S</w:t>
            </w:r>
            <w:r w:rsidR="002A4CB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214BCC54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live streaming planned at this time</w:t>
            </w:r>
          </w:p>
        </w:tc>
        <w:tc>
          <w:tcPr>
            <w:tcW w:w="553" w:type="pct"/>
            <w:shd w:val="clear" w:color="auto" w:fill="E7E6E6" w:themeFill="background2"/>
          </w:tcPr>
          <w:p w14:paraId="1266B8AA" w14:textId="6F5ACC37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 action 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32784040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relevant venues – timing for services and private prayer to avoid </w:t>
            </w:r>
            <w:r w:rsidR="003769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tourist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times</w:t>
            </w:r>
          </w:p>
        </w:tc>
        <w:tc>
          <w:tcPr>
            <w:tcW w:w="553" w:type="pct"/>
          </w:tcPr>
          <w:p w14:paraId="70BBC587" w14:textId="1774924A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Services 08:00, private prayer 17:00</w:t>
            </w:r>
          </w:p>
        </w:tc>
        <w:tc>
          <w:tcPr>
            <w:tcW w:w="553" w:type="pct"/>
          </w:tcPr>
          <w:p w14:paraId="6E95ACFF" w14:textId="1A206F1E" w:rsidR="00D13FD9" w:rsidRPr="00D13FD9" w:rsidRDefault="00D13FD9" w:rsidP="00D13FD9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Complete 1</w:t>
            </w: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  <w:vertAlign w:val="superscript"/>
              </w:rPr>
              <w:t>st</w:t>
            </w:r>
            <w:r w:rsidRPr="00D13FD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July 2020 JL</w:t>
            </w:r>
          </w:p>
        </w:tc>
      </w:tr>
      <w:tr w:rsidR="00D13FD9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32BC20C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Update web sites (B22) JL</w:t>
            </w:r>
          </w:p>
        </w:tc>
        <w:tc>
          <w:tcPr>
            <w:tcW w:w="553" w:type="pct"/>
          </w:tcPr>
          <w:p w14:paraId="511E9F41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638D726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Not expected to be needed – timing will limit numbers</w:t>
            </w:r>
          </w:p>
        </w:tc>
        <w:tc>
          <w:tcPr>
            <w:tcW w:w="553" w:type="pct"/>
          </w:tcPr>
          <w:p w14:paraId="61EF1AC3" w14:textId="6D5260ED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</w:tcPr>
          <w:p w14:paraId="2CE28AF9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D13FD9" w:rsidRPr="00FE2E7A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0E0E957F" w:rsidR="00D13FD9" w:rsidRPr="00FE2E7A" w:rsidRDefault="00662CE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D13FD9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13FD9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13F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FD9"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– not opening for tourist</w:t>
            </w:r>
          </w:p>
        </w:tc>
        <w:tc>
          <w:tcPr>
            <w:tcW w:w="553" w:type="pct"/>
          </w:tcPr>
          <w:p w14:paraId="5D28179C" w14:textId="35D0AF1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</w:tcPr>
          <w:p w14:paraId="661E989E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3033CEAB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Confirm above steps complete</w:t>
            </w:r>
          </w:p>
        </w:tc>
        <w:tc>
          <w:tcPr>
            <w:tcW w:w="553" w:type="pct"/>
            <w:shd w:val="clear" w:color="auto" w:fill="E7E6E6" w:themeFill="background2"/>
          </w:tcPr>
          <w:p w14:paraId="0EF5C1DA" w14:textId="66957C9E" w:rsidR="00D13FD9" w:rsidRPr="003769AD" w:rsidRDefault="00D13FD9" w:rsidP="00D13FD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CW/IJ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D13FD9" w:rsidRPr="00554241" w:rsidRDefault="00D13FD9" w:rsidP="00D13FD9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511593DD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3D3CE48" w14:textId="6A6D3B18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A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Review complete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02D45AEB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3FD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Only routine clean required (CW)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(E1)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33167C12" w14:textId="77777777" w:rsidTr="00670114">
        <w:trPr>
          <w:trHeight w:val="314"/>
        </w:trPr>
        <w:tc>
          <w:tcPr>
            <w:tcW w:w="1065" w:type="pct"/>
            <w:vMerge/>
          </w:tcPr>
          <w:p w14:paraId="30649305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D13FD9" w:rsidRPr="00554241" w:rsidRDefault="00D13FD9" w:rsidP="00D13FD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01D64" w14:textId="77777777" w:rsidR="00D13FD9" w:rsidRDefault="00D13FD9" w:rsidP="00D13FD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Entrance and exit via North Door</w:t>
            </w:r>
          </w:p>
          <w:p w14:paraId="605C3DED" w14:textId="371B26FB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Emergency exit West Door – Entry and exit supervised by steward</w:t>
            </w:r>
            <w:r w:rsidR="00A204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pew by pew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09420" w14:textId="717FD811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CW/Steward (B10) (S</w:t>
            </w:r>
            <w:r w:rsidR="00671D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3FD9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D13FD9" w:rsidRPr="3B2CB56E" w:rsidRDefault="00D13FD9" w:rsidP="00D13FD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371FE699" w:rsidR="00D13FD9" w:rsidRPr="00554241" w:rsidRDefault="00A204D7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Not anticipated as required due to timing of sessions – main service remains via Zoom</w:t>
            </w:r>
            <w:r w:rsidR="00D261DA"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tape marks at entry</w:t>
            </w:r>
          </w:p>
        </w:tc>
        <w:tc>
          <w:tcPr>
            <w:tcW w:w="553" w:type="pct"/>
            <w:shd w:val="clear" w:color="auto" w:fill="E7E6E6" w:themeFill="background2"/>
          </w:tcPr>
          <w:p w14:paraId="7047773B" w14:textId="74E22041" w:rsidR="00D13FD9" w:rsidRPr="00554241" w:rsidRDefault="00D261DA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Mark floor of porch and inside at 2.5m intervals (B37)</w:t>
            </w: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D13FD9" w:rsidRPr="00554241" w:rsidRDefault="00D13FD9" w:rsidP="00D13F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3EFA9EAA" w14:textId="77777777" w:rsidTr="00670114">
        <w:trPr>
          <w:trHeight w:val="314"/>
        </w:trPr>
        <w:tc>
          <w:tcPr>
            <w:tcW w:w="1065" w:type="pct"/>
            <w:vMerge/>
          </w:tcPr>
          <w:p w14:paraId="6B586546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A204D7" w:rsidRPr="00DF28C6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44080" w14:textId="3AEC1249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Open west door for a period and leave </w:t>
            </w:r>
            <w:r w:rsid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partially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open if weather suitable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4B4544" w14:textId="149F560B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(S</w:t>
            </w:r>
            <w:r w:rsidR="00671D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2A616C71" w14:textId="77777777" w:rsidTr="00670114">
        <w:trPr>
          <w:trHeight w:val="321"/>
        </w:trPr>
        <w:tc>
          <w:tcPr>
            <w:tcW w:w="1065" w:type="pct"/>
            <w:vMerge/>
          </w:tcPr>
          <w:p w14:paraId="2D6130AE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A204D7" w:rsidRPr="00DF28C6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5C98B7" w14:textId="0D86599B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From accessible areas (note 3 off black books to be left in each accessible pew</w:t>
            </w:r>
            <w:r w:rsid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5BA3B6" w14:textId="413ABE33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(B19)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7A5D8FD1" w14:textId="77777777" w:rsidTr="00670114">
        <w:trPr>
          <w:trHeight w:val="321"/>
        </w:trPr>
        <w:tc>
          <w:tcPr>
            <w:tcW w:w="1065" w:type="pct"/>
            <w:vMerge/>
          </w:tcPr>
          <w:p w14:paraId="4B11F19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A204D7" w:rsidRPr="005B4C57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E56743" w14:textId="2F899DE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From accessible areas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B73541" w14:textId="4D7B8253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(B19)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07AD714B" w14:textId="77777777" w:rsidTr="00670114">
        <w:trPr>
          <w:trHeight w:val="608"/>
        </w:trPr>
        <w:tc>
          <w:tcPr>
            <w:tcW w:w="1065" w:type="pct"/>
            <w:vMerge/>
          </w:tcPr>
          <w:p w14:paraId="14B6E62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A204D7" w:rsidRPr="005B4C57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C6EB47" w14:textId="437BD7B6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remove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CC063" w14:textId="68CAB482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(B26)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175B9E17" w14:textId="77777777" w:rsidTr="00670114">
        <w:trPr>
          <w:trHeight w:val="608"/>
        </w:trPr>
        <w:tc>
          <w:tcPr>
            <w:tcW w:w="1065" w:type="pct"/>
            <w:vMerge/>
          </w:tcPr>
          <w:p w14:paraId="3B9F995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A204D7" w:rsidRPr="00791F62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B24824" w14:textId="6393F69D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Isolate by keeping rear of church cordoned off</w:t>
            </w:r>
            <w:r w:rsidR="00CD34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and move loose items to the kitchen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65408" w14:textId="51A7A048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(B18)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52D6BDD8" w14:textId="77777777" w:rsidTr="00670114">
        <w:trPr>
          <w:trHeight w:val="608"/>
        </w:trPr>
        <w:tc>
          <w:tcPr>
            <w:tcW w:w="1065" w:type="pct"/>
            <w:vMerge/>
          </w:tcPr>
          <w:p w14:paraId="2B589C1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A204D7" w:rsidRPr="00DF28C6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5E3D16" w14:textId="77777777" w:rsidR="00A204D7" w:rsidRDefault="00A204D7" w:rsidP="00A204D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Select pews for one use</w:t>
            </w:r>
          </w:p>
          <w:p w14:paraId="615A5B58" w14:textId="77777777" w:rsidR="00A204D7" w:rsidRDefault="00A204D7" w:rsidP="00A204D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Tape off area not used</w:t>
            </w:r>
          </w:p>
          <w:p w14:paraId="2E40BECD" w14:textId="4739BBD2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Mark route with floor arrows – see church plan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48A9B" w14:textId="5BC9C6DA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23B44BC3" w14:textId="77777777" w:rsidTr="00670114">
        <w:trPr>
          <w:trHeight w:val="608"/>
        </w:trPr>
        <w:tc>
          <w:tcPr>
            <w:tcW w:w="1065" w:type="pct"/>
            <w:vMerge/>
          </w:tcPr>
          <w:p w14:paraId="6123D6E8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204D7" w:rsidRPr="3B2CB56E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146881" w14:textId="1998CABD" w:rsidR="00A204D7" w:rsidRDefault="00A204D7" w:rsidP="00A204D7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See above</w:t>
            </w:r>
          </w:p>
          <w:p w14:paraId="75624FD9" w14:textId="18598116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9E2706" w14:textId="100CEDFB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5A2741D6" w14:textId="77777777" w:rsidTr="00670114">
        <w:trPr>
          <w:trHeight w:val="608"/>
        </w:trPr>
        <w:tc>
          <w:tcPr>
            <w:tcW w:w="1065" w:type="pct"/>
            <w:vMerge/>
          </w:tcPr>
          <w:p w14:paraId="204D1866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204D7" w:rsidRPr="00DF28C6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15BE81" w14:textId="59033DA5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Route marked by floor and pole mounted arrows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A4AE1" w14:textId="6C60C5EB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3C62E0C9" w14:textId="77777777" w:rsidTr="00670114">
        <w:trPr>
          <w:trHeight w:val="608"/>
        </w:trPr>
        <w:tc>
          <w:tcPr>
            <w:tcW w:w="1065" w:type="pct"/>
            <w:vMerge/>
          </w:tcPr>
          <w:p w14:paraId="2B8DE5CA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A204D7" w:rsidRPr="3B2CB56E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637CEF" w14:textId="568FAE12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Erect temporary cordon to separate walking route and useable pews from rest of church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BCACC6" w14:textId="6115D1A9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(B10 &amp; 11)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A204D7" w:rsidRPr="00DF28C6" w:rsidRDefault="00A204D7" w:rsidP="00A204D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059EBFFB" w14:textId="77777777" w:rsidR="00A204D7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729CDA0D" w14:textId="6C15CB7A" w:rsidR="00D426EE" w:rsidRPr="00554241" w:rsidRDefault="00D261DA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Two stations i</w:t>
            </w:r>
            <w:r w:rsidR="00D426EE"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nside north door for entry and exit or by west door for exit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522AE389" w:rsidR="00A204D7" w:rsidRPr="00554241" w:rsidRDefault="00D426EE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 (B27)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04D7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A204D7" w:rsidRPr="00DF28C6" w:rsidRDefault="00A204D7" w:rsidP="00A204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5EE43ED9" w14:textId="77777777" w:rsidR="00A204D7" w:rsidRDefault="00A204D7" w:rsidP="00A2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1A6FB9E2" w14:textId="1E267595" w:rsidR="00D426EE" w:rsidRPr="001A0A5A" w:rsidRDefault="00D426EE" w:rsidP="00A204D7">
            <w:pPr>
              <w:pStyle w:val="Default"/>
              <w:rPr>
                <w:sz w:val="22"/>
                <w:szCs w:val="22"/>
              </w:rPr>
            </w:pPr>
            <w:r w:rsidRPr="00D261DA">
              <w:rPr>
                <w:color w:val="0070C0"/>
                <w:sz w:val="22"/>
                <w:szCs w:val="22"/>
              </w:rPr>
              <w:lastRenderedPageBreak/>
              <w:t>None needed other than separation of non-access areas dealt with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593AE886" w:rsidR="00A204D7" w:rsidRPr="00554241" w:rsidRDefault="00D426EE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No action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A204D7" w:rsidRPr="00554241" w:rsidRDefault="00A204D7" w:rsidP="00A204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5274B4E6" w14:textId="77777777" w:rsidTr="00670114">
        <w:trPr>
          <w:trHeight w:val="608"/>
        </w:trPr>
        <w:tc>
          <w:tcPr>
            <w:tcW w:w="1065" w:type="pct"/>
            <w:vMerge/>
          </w:tcPr>
          <w:p w14:paraId="5D822462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D426EE" w:rsidRPr="001A0A5A" w:rsidRDefault="00D426EE" w:rsidP="00D4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3F3DD3" w14:textId="53696E1C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Draft, prepare and erect notices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3A58B" w14:textId="0EB1FA85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(B28)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D426EE" w:rsidRPr="001A0A5A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46CFFB2A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F23B612" w14:textId="6971CC8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Leave building closed for 72 hours after use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271AA7CF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CW/S (B1)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D426EE" w:rsidRPr="001A0A5A" w:rsidRDefault="00D426EE" w:rsidP="00D4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7D4A7EB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39203EBC" w14:textId="0B75B77C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None available – sanitiser only</w:t>
            </w:r>
          </w:p>
        </w:tc>
        <w:tc>
          <w:tcPr>
            <w:tcW w:w="553" w:type="pct"/>
            <w:shd w:val="clear" w:color="auto" w:fill="E7E6E6" w:themeFill="background2"/>
          </w:tcPr>
          <w:p w14:paraId="087B1EB7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CW/Stewards (B27)</w:t>
            </w:r>
          </w:p>
          <w:p w14:paraId="251396DA" w14:textId="2187AC83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D426EE" w:rsidRPr="001A0A5A" w:rsidRDefault="00D426EE" w:rsidP="00D426E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7E3BEB2" w14:textId="77777777" w:rsidR="00D426EE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368CD579" w14:textId="43A3D5C1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cstheme="minorHAnsi"/>
                <w:color w:val="FF0000"/>
              </w:rPr>
              <w:t>No available toilets except for emergency</w:t>
            </w:r>
            <w:r w:rsidR="00D261DA" w:rsidRPr="00D261DA">
              <w:rPr>
                <w:rFonts w:cstheme="minorHAnsi"/>
                <w:color w:val="FF0000"/>
              </w:rPr>
              <w:t xml:space="preserve"> – key held by stewards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4E9BA245" w:rsidR="00D426EE" w:rsidRPr="00554241" w:rsidRDefault="00D261DA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Stewards (</w:t>
            </w:r>
            <w:r w:rsidRPr="00D261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S12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40B1869F" w14:textId="77777777" w:rsidTr="00670114">
        <w:trPr>
          <w:trHeight w:val="608"/>
        </w:trPr>
        <w:tc>
          <w:tcPr>
            <w:tcW w:w="1065" w:type="pct"/>
            <w:vMerge/>
          </w:tcPr>
          <w:p w14:paraId="7471A862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D426EE" w:rsidRPr="001A0A5A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7D78E" w14:textId="5F7E8721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Procure and position waste receptacles (bins and liners)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530A9" w14:textId="02A569DA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(S</w:t>
            </w:r>
            <w:r w:rsidR="00671D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D426EE" w:rsidRPr="3B2CB56E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41F4DA28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Maintain a list of known parishioners attending –</w:t>
            </w:r>
            <w:r w:rsidR="00662C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get names and contact details of any visitors</w:t>
            </w:r>
          </w:p>
        </w:tc>
        <w:tc>
          <w:tcPr>
            <w:tcW w:w="553" w:type="pct"/>
            <w:shd w:val="clear" w:color="auto" w:fill="E7E6E6" w:themeFill="background2"/>
          </w:tcPr>
          <w:p w14:paraId="15A0D0E8" w14:textId="61C0A642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Stewards (S</w:t>
            </w:r>
            <w:r w:rsidR="00662C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</w:t>
            </w:r>
            <w:r w:rsidRPr="00D426E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26EE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D426EE" w:rsidRDefault="00D426EE" w:rsidP="00D426E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08053352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Ensure appropriate information in </w:t>
            </w:r>
            <w:r w:rsidR="00D11D7C"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notices of services and private prayer</w:t>
            </w:r>
          </w:p>
        </w:tc>
        <w:tc>
          <w:tcPr>
            <w:tcW w:w="553" w:type="pct"/>
            <w:shd w:val="clear" w:color="auto" w:fill="E7E6E6" w:themeFill="background2"/>
          </w:tcPr>
          <w:p w14:paraId="7DF5FFAB" w14:textId="4104C6AF" w:rsidR="00D426EE" w:rsidRPr="00D11D7C" w:rsidRDefault="00D11D7C" w:rsidP="00D426E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JL (B22)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D426EE" w:rsidRPr="00554241" w:rsidRDefault="00D426EE" w:rsidP="00D426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343D1CE0" w14:textId="77777777" w:rsidTr="00670114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11D7C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11D7C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11D7C" w:rsidRPr="001A0A5A" w:rsidRDefault="00D11D7C" w:rsidP="00D11D7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07EE5" w14:textId="6CC1681D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Record time of closure to confirm 72 hours before next opening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0F347" w14:textId="52C40F4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(P4)</w:t>
            </w:r>
          </w:p>
        </w:tc>
        <w:tc>
          <w:tcPr>
            <w:tcW w:w="553" w:type="pct"/>
          </w:tcPr>
          <w:p w14:paraId="6401CDB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36D3753F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72 hours will be the standard – review this action if 72 hrs cannot be maintained</w:t>
            </w:r>
          </w:p>
        </w:tc>
        <w:tc>
          <w:tcPr>
            <w:tcW w:w="553" w:type="pct"/>
          </w:tcPr>
          <w:p w14:paraId="4584C03E" w14:textId="59BA941B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(P5)</w:t>
            </w:r>
          </w:p>
        </w:tc>
        <w:tc>
          <w:tcPr>
            <w:tcW w:w="553" w:type="pct"/>
          </w:tcPr>
          <w:p w14:paraId="10CFD23C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D11D7C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6D269DC6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Rota to be developed once pattern has become established</w:t>
            </w:r>
          </w:p>
        </w:tc>
        <w:tc>
          <w:tcPr>
            <w:tcW w:w="553" w:type="pct"/>
          </w:tcPr>
          <w:p w14:paraId="1603F95A" w14:textId="6202ECB4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Keep under review (JL)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(P6)</w:t>
            </w:r>
          </w:p>
        </w:tc>
        <w:tc>
          <w:tcPr>
            <w:tcW w:w="553" w:type="pct"/>
          </w:tcPr>
          <w:p w14:paraId="3181A2B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1623D10B" w14:textId="77777777" w:rsidR="00D11D7C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49EA72D2" w14:textId="1612E531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Procure and make available</w:t>
            </w:r>
          </w:p>
        </w:tc>
        <w:tc>
          <w:tcPr>
            <w:tcW w:w="553" w:type="pct"/>
          </w:tcPr>
          <w:p w14:paraId="4243BCE1" w14:textId="627B7B90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(M10)</w:t>
            </w:r>
          </w:p>
        </w:tc>
        <w:tc>
          <w:tcPr>
            <w:tcW w:w="553" w:type="pct"/>
          </w:tcPr>
          <w:p w14:paraId="3BB1CE5E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327C5C7C" w14:textId="77777777" w:rsidR="00D11D7C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  <w:p w14:paraId="1E5C1B2F" w14:textId="4EDA3555" w:rsidR="00D11D7C" w:rsidRPr="00D11D7C" w:rsidRDefault="00D11D7C" w:rsidP="00D11D7C">
            <w:pPr>
              <w:pStyle w:val="Default"/>
              <w:rPr>
                <w:rFonts w:asciiTheme="minorHAnsi" w:hAnsiTheme="minorHAnsi" w:cstheme="minorBidi"/>
                <w:color w:val="4472C4" w:themeColor="accent1"/>
                <w:sz w:val="22"/>
                <w:szCs w:val="22"/>
              </w:rPr>
            </w:pPr>
            <w:r w:rsidRPr="00D261DA">
              <w:rPr>
                <w:rFonts w:asciiTheme="minorHAnsi" w:hAnsiTheme="minorHAnsi" w:cstheme="minorBidi"/>
                <w:color w:val="0070C0"/>
                <w:sz w:val="22"/>
                <w:szCs w:val="22"/>
              </w:rPr>
              <w:t>Normal cleaning only at the current time</w:t>
            </w:r>
          </w:p>
        </w:tc>
        <w:tc>
          <w:tcPr>
            <w:tcW w:w="553" w:type="pct"/>
          </w:tcPr>
          <w:p w14:paraId="4E8BAE38" w14:textId="40A9335F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61D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 action</w:t>
            </w:r>
          </w:p>
        </w:tc>
        <w:tc>
          <w:tcPr>
            <w:tcW w:w="553" w:type="pct"/>
          </w:tcPr>
          <w:p w14:paraId="5FA7738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11D7C" w:rsidRPr="001A0A5A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206051C9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Steward / Warden</w:t>
            </w:r>
          </w:p>
        </w:tc>
        <w:tc>
          <w:tcPr>
            <w:tcW w:w="553" w:type="pct"/>
          </w:tcPr>
          <w:p w14:paraId="3CCDE725" w14:textId="283BDA0E" w:rsidR="00D11D7C" w:rsidRPr="00D11D7C" w:rsidRDefault="00D11D7C" w:rsidP="00D11D7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(P1) Steward</w:t>
            </w:r>
          </w:p>
        </w:tc>
        <w:tc>
          <w:tcPr>
            <w:tcW w:w="553" w:type="pct"/>
          </w:tcPr>
          <w:p w14:paraId="422959F2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11D7C" w:rsidRPr="001A0A5A" w:rsidRDefault="00D11D7C" w:rsidP="00D11D7C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35A0B737" w:rsidR="00D11D7C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After each session (service or period of opening for private prayer)</w:t>
            </w:r>
            <w:r w:rsidR="00DD042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– use gloves and double bag the waste</w:t>
            </w:r>
          </w:p>
        </w:tc>
        <w:tc>
          <w:tcPr>
            <w:tcW w:w="553" w:type="pct"/>
          </w:tcPr>
          <w:p w14:paraId="633EEB7E" w14:textId="0156861C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11D7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(P1)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Steward</w:t>
            </w:r>
          </w:p>
        </w:tc>
        <w:tc>
          <w:tcPr>
            <w:tcW w:w="553" w:type="pct"/>
          </w:tcPr>
          <w:p w14:paraId="7FDD3D1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6179DE67" w14:textId="77777777" w:rsidTr="00670114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72FF9" w14:textId="3369DC23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Record time of closure to confirm 72 hours before next opening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8581F" w14:textId="7F2F07FF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 (P4)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4B4FD56" w14:textId="77777777" w:rsidR="00D11D7C" w:rsidRDefault="00662CE9" w:rsidP="00D11D7C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D11D7C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D11D7C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  <w:p w14:paraId="344152DF" w14:textId="6A55B92C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70114">
              <w:rPr>
                <w:rStyle w:val="Hyperlink"/>
                <w:color w:val="FF0000"/>
              </w:rPr>
              <w:t>If not possible – review risk assessment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55C7D092" w:rsidR="00D11D7C" w:rsidRPr="00554241" w:rsidRDefault="00670114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01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</w:t>
            </w:r>
            <w:r w:rsidRPr="00670114">
              <w:rPr>
                <w:rFonts w:cstheme="minorHAnsi"/>
                <w:color w:val="FF0000"/>
              </w:rPr>
              <w:t>W (P5)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1D7C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288FBAD9" w:rsidR="00D11D7C" w:rsidRPr="00554241" w:rsidRDefault="00670114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FF0000"/>
              </w:rPr>
              <w:t>CW (B29)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D11D7C" w:rsidRPr="00554241" w:rsidRDefault="00D11D7C" w:rsidP="00D11D7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592A02F8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72122C" w14:textId="77777777" w:rsidR="00670114" w:rsidRDefault="0067011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2693"/>
      </w:tblGrid>
      <w:tr w:rsidR="0058455E" w:rsidRPr="0058455E" w14:paraId="3250735C" w14:textId="77777777" w:rsidTr="00AA73E8">
        <w:trPr>
          <w:trHeight w:val="702"/>
        </w:trPr>
        <w:tc>
          <w:tcPr>
            <w:tcW w:w="9918" w:type="dxa"/>
            <w:gridSpan w:val="3"/>
          </w:tcPr>
          <w:p w14:paraId="7289FA33" w14:textId="211C3904" w:rsidR="00D261DA" w:rsidRPr="0058455E" w:rsidRDefault="00D261DA" w:rsidP="00D261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r w:rsidRPr="0058455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lastRenderedPageBreak/>
              <w:t>CHECK LIST M - MATERIALS</w:t>
            </w:r>
          </w:p>
        </w:tc>
      </w:tr>
      <w:tr w:rsidR="0058455E" w:rsidRPr="0058455E" w14:paraId="5B4CD667" w14:textId="2AE4340C" w:rsidTr="00AA73E8">
        <w:trPr>
          <w:trHeight w:val="567"/>
        </w:trPr>
        <w:tc>
          <w:tcPr>
            <w:tcW w:w="1413" w:type="dxa"/>
          </w:tcPr>
          <w:p w14:paraId="2D98D5BF" w14:textId="77777777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Materials required:</w:t>
            </w:r>
          </w:p>
        </w:tc>
        <w:tc>
          <w:tcPr>
            <w:tcW w:w="5812" w:type="dxa"/>
          </w:tcPr>
          <w:p w14:paraId="3E6529B7" w14:textId="07689EC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0FAD7FB6" w14:textId="623341CA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status</w:t>
            </w:r>
          </w:p>
        </w:tc>
      </w:tr>
      <w:tr w:rsidR="0058455E" w:rsidRPr="0058455E" w14:paraId="3D879DFD" w14:textId="0E092A4F" w:rsidTr="00AA73E8">
        <w:trPr>
          <w:trHeight w:val="567"/>
        </w:trPr>
        <w:tc>
          <w:tcPr>
            <w:tcW w:w="1413" w:type="dxa"/>
          </w:tcPr>
          <w:p w14:paraId="2DCA1B57" w14:textId="0FFC0FCB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379CD148" w14:textId="7ED76BBF" w:rsidR="00670114" w:rsidRPr="0058455E" w:rsidRDefault="00AA73E8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Set of </w:t>
            </w:r>
            <w:r w:rsidR="0067011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sheet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2693" w:type="dxa"/>
          </w:tcPr>
          <w:p w14:paraId="10A8CD3A" w14:textId="77777777" w:rsidR="00670114" w:rsidRPr="0058455E" w:rsidRDefault="00670114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814E63C" w14:textId="36D5EA36" w:rsidTr="00AA73E8">
        <w:trPr>
          <w:trHeight w:val="567"/>
        </w:trPr>
        <w:tc>
          <w:tcPr>
            <w:tcW w:w="1413" w:type="dxa"/>
          </w:tcPr>
          <w:p w14:paraId="16C4D465" w14:textId="53F698BD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50BC6299" w14:textId="106EDFF8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 check sheet and “what if” list</w:t>
            </w:r>
          </w:p>
        </w:tc>
        <w:tc>
          <w:tcPr>
            <w:tcW w:w="2693" w:type="dxa"/>
          </w:tcPr>
          <w:p w14:paraId="4786DFAD" w14:textId="77777777" w:rsidR="00670114" w:rsidRPr="0058455E" w:rsidRDefault="00670114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AA33009" w14:textId="1C3FC352" w:rsidTr="00AA73E8">
        <w:trPr>
          <w:trHeight w:val="567"/>
        </w:trPr>
        <w:tc>
          <w:tcPr>
            <w:tcW w:w="1413" w:type="dxa"/>
          </w:tcPr>
          <w:p w14:paraId="74D14078" w14:textId="364E7B21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5D92D646" w14:textId="0892F734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Diary and log book</w:t>
            </w:r>
          </w:p>
        </w:tc>
        <w:tc>
          <w:tcPr>
            <w:tcW w:w="2693" w:type="dxa"/>
          </w:tcPr>
          <w:p w14:paraId="5534E19A" w14:textId="571AF343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Journal obtained – with JL</w:t>
            </w:r>
          </w:p>
        </w:tc>
      </w:tr>
      <w:tr w:rsidR="0058455E" w:rsidRPr="0058455E" w14:paraId="3B2EEAF4" w14:textId="68BFAF5A" w:rsidTr="00AA73E8">
        <w:trPr>
          <w:trHeight w:val="567"/>
        </w:trPr>
        <w:tc>
          <w:tcPr>
            <w:tcW w:w="1413" w:type="dxa"/>
          </w:tcPr>
          <w:p w14:paraId="0176873D" w14:textId="7BD66D1D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7780FEAB" w14:textId="09222BA8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Signs</w:t>
            </w:r>
          </w:p>
        </w:tc>
        <w:tc>
          <w:tcPr>
            <w:tcW w:w="2693" w:type="dxa"/>
          </w:tcPr>
          <w:p w14:paraId="1CB70ACE" w14:textId="738C6023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printed and laminated at home</w:t>
            </w:r>
          </w:p>
        </w:tc>
      </w:tr>
      <w:tr w:rsidR="0058455E" w:rsidRPr="0058455E" w14:paraId="021BCB30" w14:textId="35264506" w:rsidTr="00AA73E8">
        <w:trPr>
          <w:trHeight w:val="567"/>
        </w:trPr>
        <w:tc>
          <w:tcPr>
            <w:tcW w:w="1413" w:type="dxa"/>
          </w:tcPr>
          <w:p w14:paraId="11F86A89" w14:textId="6C24E05A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6EDE19E" w14:textId="7EF1947C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Floor and barrier tape</w:t>
            </w:r>
          </w:p>
        </w:tc>
        <w:tc>
          <w:tcPr>
            <w:tcW w:w="2693" w:type="dxa"/>
          </w:tcPr>
          <w:p w14:paraId="1832B5E6" w14:textId="66D67EF5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047D9602" w14:textId="6C78ED4D" w:rsidTr="00AA73E8">
        <w:trPr>
          <w:trHeight w:val="567"/>
        </w:trPr>
        <w:tc>
          <w:tcPr>
            <w:tcW w:w="1413" w:type="dxa"/>
          </w:tcPr>
          <w:p w14:paraId="7F4E9380" w14:textId="5DBFCF69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4BD2D83" w14:textId="14DA4BB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sanitiser</w:t>
            </w:r>
          </w:p>
        </w:tc>
        <w:tc>
          <w:tcPr>
            <w:tcW w:w="2693" w:type="dxa"/>
          </w:tcPr>
          <w:p w14:paraId="76349E60" w14:textId="46D8ECB8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Ordered </w:t>
            </w:r>
          </w:p>
        </w:tc>
      </w:tr>
      <w:tr w:rsidR="0058455E" w:rsidRPr="0058455E" w14:paraId="05CD1B11" w14:textId="5BACCF5F" w:rsidTr="00AA73E8">
        <w:trPr>
          <w:trHeight w:val="567"/>
        </w:trPr>
        <w:tc>
          <w:tcPr>
            <w:tcW w:w="1413" w:type="dxa"/>
          </w:tcPr>
          <w:p w14:paraId="60F0828C" w14:textId="2284CC95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AD6D532" w14:textId="1596757C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Tissues</w:t>
            </w:r>
          </w:p>
        </w:tc>
        <w:tc>
          <w:tcPr>
            <w:tcW w:w="2693" w:type="dxa"/>
          </w:tcPr>
          <w:p w14:paraId="0F9C4B27" w14:textId="2B939D6B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519E7E60" w14:textId="79FBD043" w:rsidTr="00AA73E8">
        <w:trPr>
          <w:trHeight w:val="567"/>
        </w:trPr>
        <w:tc>
          <w:tcPr>
            <w:tcW w:w="1413" w:type="dxa"/>
          </w:tcPr>
          <w:p w14:paraId="2894055D" w14:textId="5BA93702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27A29FD" w14:textId="123DFF96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wipes</w:t>
            </w:r>
          </w:p>
        </w:tc>
        <w:tc>
          <w:tcPr>
            <w:tcW w:w="2693" w:type="dxa"/>
          </w:tcPr>
          <w:p w14:paraId="4C7183EA" w14:textId="28639EA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1B3223B9" w14:textId="39DE7F4D" w:rsidTr="00AA73E8">
        <w:trPr>
          <w:trHeight w:val="567"/>
        </w:trPr>
        <w:tc>
          <w:tcPr>
            <w:tcW w:w="1413" w:type="dxa"/>
          </w:tcPr>
          <w:p w14:paraId="48630E8D" w14:textId="05B0417D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7E068791" w14:textId="6B8318EE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Bins and liners</w:t>
            </w:r>
          </w:p>
        </w:tc>
        <w:tc>
          <w:tcPr>
            <w:tcW w:w="2693" w:type="dxa"/>
          </w:tcPr>
          <w:p w14:paraId="27C677E7" w14:textId="6895DE1D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7429C135" w14:textId="03F2A4F9" w:rsidTr="00AA73E8">
        <w:trPr>
          <w:trHeight w:val="567"/>
        </w:trPr>
        <w:tc>
          <w:tcPr>
            <w:tcW w:w="1413" w:type="dxa"/>
          </w:tcPr>
          <w:p w14:paraId="6D912448" w14:textId="37422A25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1ACBCABA" w14:textId="1F604691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Gloves </w:t>
            </w:r>
          </w:p>
        </w:tc>
        <w:tc>
          <w:tcPr>
            <w:tcW w:w="2693" w:type="dxa"/>
          </w:tcPr>
          <w:p w14:paraId="0EAFA5F3" w14:textId="67B2D0DA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Ordered</w:t>
            </w:r>
          </w:p>
        </w:tc>
      </w:tr>
      <w:tr w:rsidR="0058455E" w:rsidRPr="0058455E" w14:paraId="1588E776" w14:textId="037E0551" w:rsidTr="00AA73E8">
        <w:trPr>
          <w:trHeight w:val="567"/>
        </w:trPr>
        <w:tc>
          <w:tcPr>
            <w:tcW w:w="1413" w:type="dxa"/>
          </w:tcPr>
          <w:p w14:paraId="00E6138E" w14:textId="3CE77045" w:rsidR="00670114" w:rsidRPr="0058455E" w:rsidRDefault="00670114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14:paraId="373C8B6E" w14:textId="4B7FF5ED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Normal cleaning materials</w:t>
            </w:r>
          </w:p>
        </w:tc>
        <w:tc>
          <w:tcPr>
            <w:tcW w:w="2693" w:type="dxa"/>
          </w:tcPr>
          <w:p w14:paraId="149EA415" w14:textId="14112434" w:rsidR="00670114" w:rsidRPr="0058455E" w:rsidRDefault="00670114" w:rsidP="00670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</w:p>
        </w:tc>
      </w:tr>
    </w:tbl>
    <w:p w14:paraId="0E9D5F2F" w14:textId="77777777" w:rsidR="00670114" w:rsidRPr="0058455E" w:rsidRDefault="00670114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F4D035" w14:textId="19E36446" w:rsidR="00670114" w:rsidRPr="0058455E" w:rsidRDefault="00670114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8956"/>
        <w:gridCol w:w="3321"/>
      </w:tblGrid>
      <w:tr w:rsidR="0058455E" w:rsidRPr="0058455E" w14:paraId="37600B1E" w14:textId="77777777" w:rsidTr="00AA73E8">
        <w:trPr>
          <w:trHeight w:val="567"/>
          <w:tblHeader/>
        </w:trPr>
        <w:tc>
          <w:tcPr>
            <w:tcW w:w="13948" w:type="dxa"/>
            <w:gridSpan w:val="3"/>
          </w:tcPr>
          <w:p w14:paraId="3ED974BB" w14:textId="7E9374EA" w:rsidR="00AA73E8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b/>
                <w:bCs/>
                <w:color w:val="auto"/>
                <w:sz w:val="40"/>
                <w:szCs w:val="40"/>
              </w:rPr>
              <w:lastRenderedPageBreak/>
              <w:t>CHECK LIST B - PREPARATION</w:t>
            </w:r>
          </w:p>
        </w:tc>
      </w:tr>
      <w:tr w:rsidR="0058455E" w:rsidRPr="0058455E" w14:paraId="1EC564C8" w14:textId="513E15A2" w:rsidTr="00AA73E8">
        <w:trPr>
          <w:trHeight w:val="567"/>
          <w:tblHeader/>
        </w:trPr>
        <w:tc>
          <w:tcPr>
            <w:tcW w:w="1671" w:type="dxa"/>
          </w:tcPr>
          <w:p w14:paraId="3919685C" w14:textId="412F233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Before opening</w:t>
            </w:r>
          </w:p>
        </w:tc>
        <w:tc>
          <w:tcPr>
            <w:tcW w:w="8956" w:type="dxa"/>
          </w:tcPr>
          <w:p w14:paraId="1EF9E119" w14:textId="2EDA3943" w:rsidR="00F37DF6" w:rsidRPr="0058455E" w:rsidRDefault="00F37DF6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</w:t>
            </w:r>
          </w:p>
        </w:tc>
        <w:tc>
          <w:tcPr>
            <w:tcW w:w="3321" w:type="dxa"/>
          </w:tcPr>
          <w:p w14:paraId="55D0D2D9" w14:textId="143071F3" w:rsidR="00F37DF6" w:rsidRPr="0058455E" w:rsidRDefault="00F37DF6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status</w:t>
            </w:r>
          </w:p>
        </w:tc>
      </w:tr>
      <w:tr w:rsidR="0058455E" w:rsidRPr="0058455E" w14:paraId="5239E3DF" w14:textId="4735B75B" w:rsidTr="00AA73E8">
        <w:trPr>
          <w:trHeight w:val="567"/>
        </w:trPr>
        <w:tc>
          <w:tcPr>
            <w:tcW w:w="1671" w:type="dxa"/>
          </w:tcPr>
          <w:p w14:paraId="15B8163D" w14:textId="3D848A3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8956" w:type="dxa"/>
          </w:tcPr>
          <w:p w14:paraId="0DBDCDF8" w14:textId="169D37B6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Decision to re-open is with the incumbent – record this decision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e-mail</w:t>
            </w:r>
          </w:p>
        </w:tc>
        <w:tc>
          <w:tcPr>
            <w:tcW w:w="3321" w:type="dxa"/>
          </w:tcPr>
          <w:p w14:paraId="72C806CE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03D63816" w14:textId="7EBA0A7D" w:rsidTr="00AA73E8">
        <w:trPr>
          <w:trHeight w:val="567"/>
        </w:trPr>
        <w:tc>
          <w:tcPr>
            <w:tcW w:w="1671" w:type="dxa"/>
          </w:tcPr>
          <w:p w14:paraId="11E7C751" w14:textId="20B6FF0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8956" w:type="dxa"/>
          </w:tcPr>
          <w:p w14:paraId="4124E86F" w14:textId="7E0F9AF5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Venue Managers – Church Wardens (Incumbent is member of a vulnerable group)</w:t>
            </w:r>
          </w:p>
        </w:tc>
        <w:tc>
          <w:tcPr>
            <w:tcW w:w="3321" w:type="dxa"/>
          </w:tcPr>
          <w:p w14:paraId="42314EC7" w14:textId="04CAF152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 to oversee use</w:t>
            </w:r>
          </w:p>
        </w:tc>
      </w:tr>
      <w:tr w:rsidR="0058455E" w:rsidRPr="0058455E" w14:paraId="3FC025E2" w14:textId="78A7FB63" w:rsidTr="00AA73E8">
        <w:trPr>
          <w:trHeight w:val="567"/>
        </w:trPr>
        <w:tc>
          <w:tcPr>
            <w:tcW w:w="1671" w:type="dxa"/>
          </w:tcPr>
          <w:p w14:paraId="4C32464F" w14:textId="2761847C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956" w:type="dxa"/>
          </w:tcPr>
          <w:p w14:paraId="531A096E" w14:textId="37B8B0B3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Consult cleaners and stewards</w:t>
            </w:r>
          </w:p>
        </w:tc>
        <w:tc>
          <w:tcPr>
            <w:tcW w:w="3321" w:type="dxa"/>
          </w:tcPr>
          <w:p w14:paraId="5F63EFA9" w14:textId="2C64B339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– e-mail record</w:t>
            </w:r>
          </w:p>
        </w:tc>
      </w:tr>
      <w:tr w:rsidR="0058455E" w:rsidRPr="0058455E" w14:paraId="6C22F282" w14:textId="17EE196A" w:rsidTr="00AA73E8">
        <w:trPr>
          <w:trHeight w:val="567"/>
        </w:trPr>
        <w:tc>
          <w:tcPr>
            <w:tcW w:w="1671" w:type="dxa"/>
          </w:tcPr>
          <w:p w14:paraId="497A1921" w14:textId="6324489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956" w:type="dxa"/>
          </w:tcPr>
          <w:p w14:paraId="7D230C2D" w14:textId="435F9B11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 risk assessment reviewed and confirm this review in the document</w:t>
            </w:r>
          </w:p>
        </w:tc>
        <w:tc>
          <w:tcPr>
            <w:tcW w:w="3321" w:type="dxa"/>
          </w:tcPr>
          <w:p w14:paraId="2451A404" w14:textId="5D02F161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– e-mail record</w:t>
            </w:r>
          </w:p>
        </w:tc>
      </w:tr>
      <w:tr w:rsidR="0058455E" w:rsidRPr="0058455E" w14:paraId="084935AD" w14:textId="6B0E033E" w:rsidTr="00AA73E8">
        <w:trPr>
          <w:trHeight w:val="567"/>
        </w:trPr>
        <w:tc>
          <w:tcPr>
            <w:tcW w:w="1671" w:type="dxa"/>
          </w:tcPr>
          <w:p w14:paraId="13BE582B" w14:textId="02017D8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956" w:type="dxa"/>
          </w:tcPr>
          <w:p w14:paraId="75A89088" w14:textId="65C9DE8A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 off risk assessment by Incumbent and wardens – c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irculate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PCC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record approval (e-mail)</w:t>
            </w:r>
          </w:p>
        </w:tc>
        <w:tc>
          <w:tcPr>
            <w:tcW w:w="3321" w:type="dxa"/>
          </w:tcPr>
          <w:p w14:paraId="139F60E8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E9686A4" w14:textId="64554FAA" w:rsidTr="00AA73E8">
        <w:trPr>
          <w:trHeight w:val="567"/>
        </w:trPr>
        <w:tc>
          <w:tcPr>
            <w:tcW w:w="1671" w:type="dxa"/>
          </w:tcPr>
          <w:p w14:paraId="7B9CEF55" w14:textId="0E39987C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8956" w:type="dxa"/>
          </w:tcPr>
          <w:p w14:paraId="2F75D248" w14:textId="79CB97E3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Put risk assessment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(or part)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web sites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along with notice of services</w:t>
            </w:r>
          </w:p>
        </w:tc>
        <w:tc>
          <w:tcPr>
            <w:tcW w:w="3321" w:type="dxa"/>
          </w:tcPr>
          <w:p w14:paraId="37DE0D1E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470F002" w14:textId="5CAA0200" w:rsidTr="00AA73E8">
        <w:trPr>
          <w:trHeight w:val="567"/>
        </w:trPr>
        <w:tc>
          <w:tcPr>
            <w:tcW w:w="1671" w:type="dxa"/>
          </w:tcPr>
          <w:p w14:paraId="7FB817AB" w14:textId="7730F14A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8956" w:type="dxa"/>
          </w:tcPr>
          <w:p w14:paraId="63533820" w14:textId="4F51978B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Queue management, </w:t>
            </w:r>
            <w:proofErr w:type="gramStart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</w:t>
            </w:r>
            <w:proofErr w:type="gramEnd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way system – set up signs and markers</w:t>
            </w:r>
          </w:p>
        </w:tc>
        <w:tc>
          <w:tcPr>
            <w:tcW w:w="3321" w:type="dxa"/>
          </w:tcPr>
          <w:p w14:paraId="011BAC7F" w14:textId="77777777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27AB28E" w14:textId="1DB5263B" w:rsidTr="00AA73E8">
        <w:trPr>
          <w:trHeight w:val="567"/>
        </w:trPr>
        <w:tc>
          <w:tcPr>
            <w:tcW w:w="1671" w:type="dxa"/>
          </w:tcPr>
          <w:p w14:paraId="0BB4645B" w14:textId="2BA5A6A2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8956" w:type="dxa"/>
          </w:tcPr>
          <w:p w14:paraId="45C857FA" w14:textId="27320A78" w:rsidR="00F37DF6" w:rsidRPr="0058455E" w:rsidRDefault="00F37DF6" w:rsidP="00F37D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Booking system and qu</w:t>
            </w:r>
            <w:r w:rsidR="00983E69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eing – not anticipated to be required – if excess numbers, advise to return in half hour</w:t>
            </w:r>
          </w:p>
        </w:tc>
        <w:tc>
          <w:tcPr>
            <w:tcW w:w="3321" w:type="dxa"/>
          </w:tcPr>
          <w:p w14:paraId="498871B6" w14:textId="635EFC85" w:rsidR="00F37DF6" w:rsidRPr="0058455E" w:rsidRDefault="00506EC7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under review</w:t>
            </w:r>
          </w:p>
        </w:tc>
      </w:tr>
      <w:tr w:rsidR="0058455E" w:rsidRPr="0058455E" w14:paraId="78B0D9BD" w14:textId="127F3504" w:rsidTr="00AA73E8">
        <w:trPr>
          <w:trHeight w:val="567"/>
        </w:trPr>
        <w:tc>
          <w:tcPr>
            <w:tcW w:w="1671" w:type="dxa"/>
          </w:tcPr>
          <w:p w14:paraId="5820AD9A" w14:textId="0CF66D58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8956" w:type="dxa"/>
          </w:tcPr>
          <w:p w14:paraId="107E1C70" w14:textId="1479658E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What is the max number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depends on family groups or individuals</w:t>
            </w:r>
          </w:p>
        </w:tc>
        <w:tc>
          <w:tcPr>
            <w:tcW w:w="3321" w:type="dxa"/>
          </w:tcPr>
          <w:p w14:paraId="352186D0" w14:textId="2540B0CC" w:rsidR="00F37DF6" w:rsidRPr="0058455E" w:rsidRDefault="00AA73E8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 pews available</w:t>
            </w:r>
          </w:p>
        </w:tc>
      </w:tr>
      <w:tr w:rsidR="0058455E" w:rsidRPr="0058455E" w14:paraId="53F0AC1A" w14:textId="623DA16B" w:rsidTr="00AA73E8">
        <w:trPr>
          <w:trHeight w:val="567"/>
        </w:trPr>
        <w:tc>
          <w:tcPr>
            <w:tcW w:w="1671" w:type="dxa"/>
          </w:tcPr>
          <w:p w14:paraId="339E1DF9" w14:textId="3D25B0D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8956" w:type="dxa"/>
          </w:tcPr>
          <w:p w14:paraId="4A9E59DD" w14:textId="592874BB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Only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north door for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exit – west door for emergency exit – vestry for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 up</w:t>
            </w:r>
            <w:proofErr w:type="spellEnd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3321" w:type="dxa"/>
          </w:tcPr>
          <w:p w14:paraId="71666720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97CBA0A" w14:textId="008F2DFD" w:rsidTr="00AA73E8">
        <w:trPr>
          <w:trHeight w:val="567"/>
        </w:trPr>
        <w:tc>
          <w:tcPr>
            <w:tcW w:w="1671" w:type="dxa"/>
          </w:tcPr>
          <w:p w14:paraId="530748B2" w14:textId="2B5EBF90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8956" w:type="dxa"/>
          </w:tcPr>
          <w:p w14:paraId="33DCA7F1" w14:textId="175923AC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Separation of worshippers – screens, not practicable, use segregated pews, one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household/bubble group per pew</w:t>
            </w:r>
          </w:p>
        </w:tc>
        <w:tc>
          <w:tcPr>
            <w:tcW w:w="3321" w:type="dxa"/>
          </w:tcPr>
          <w:p w14:paraId="0FE40407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3298052" w14:textId="397B2E1A" w:rsidTr="00AA73E8">
        <w:trPr>
          <w:trHeight w:val="567"/>
        </w:trPr>
        <w:tc>
          <w:tcPr>
            <w:tcW w:w="1671" w:type="dxa"/>
          </w:tcPr>
          <w:p w14:paraId="20FA089F" w14:textId="105324C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8956" w:type="dxa"/>
          </w:tcPr>
          <w:p w14:paraId="797883BB" w14:textId="72CF12AD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Disabled worshippers –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 stewards. Call for aid with ramps.</w:t>
            </w:r>
          </w:p>
        </w:tc>
        <w:tc>
          <w:tcPr>
            <w:tcW w:w="3321" w:type="dxa"/>
          </w:tcPr>
          <w:p w14:paraId="45A46B35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EB63BD6" w14:textId="4FB1A49F" w:rsidTr="00AA73E8">
        <w:trPr>
          <w:trHeight w:val="567"/>
        </w:trPr>
        <w:tc>
          <w:tcPr>
            <w:tcW w:w="1671" w:type="dxa"/>
          </w:tcPr>
          <w:p w14:paraId="5A2CAB58" w14:textId="366F7140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8956" w:type="dxa"/>
          </w:tcPr>
          <w:p w14:paraId="21FFDE66" w14:textId="4E6091A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Fire and other emergencies – first aid etc.</w:t>
            </w:r>
          </w:p>
        </w:tc>
        <w:tc>
          <w:tcPr>
            <w:tcW w:w="3321" w:type="dxa"/>
          </w:tcPr>
          <w:p w14:paraId="6D0555D4" w14:textId="1C140E5A" w:rsidR="00F37DF6" w:rsidRPr="0058455E" w:rsidRDefault="00506EC7" w:rsidP="00AA73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Stick to normal fire plan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displayed on lighting control box</w:t>
            </w:r>
          </w:p>
        </w:tc>
      </w:tr>
      <w:tr w:rsidR="0058455E" w:rsidRPr="0058455E" w14:paraId="36497AA1" w14:textId="00BA9FB4" w:rsidTr="00AA73E8">
        <w:trPr>
          <w:trHeight w:val="567"/>
        </w:trPr>
        <w:tc>
          <w:tcPr>
            <w:tcW w:w="1671" w:type="dxa"/>
          </w:tcPr>
          <w:p w14:paraId="30227E06" w14:textId="1A90C287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8956" w:type="dxa"/>
          </w:tcPr>
          <w:p w14:paraId="564E2F47" w14:textId="69C103BE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Initial clean</w:t>
            </w:r>
          </w:p>
        </w:tc>
        <w:tc>
          <w:tcPr>
            <w:tcW w:w="3321" w:type="dxa"/>
          </w:tcPr>
          <w:p w14:paraId="128D6F45" w14:textId="5BF581E3" w:rsidR="00F37DF6" w:rsidRPr="0058455E" w:rsidRDefault="00DB204E" w:rsidP="00AA554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03/07/2020</w:t>
            </w:r>
          </w:p>
        </w:tc>
      </w:tr>
      <w:tr w:rsidR="0058455E" w:rsidRPr="0058455E" w14:paraId="5A6C986B" w14:textId="56F26A5B" w:rsidTr="00AA73E8">
        <w:trPr>
          <w:trHeight w:val="567"/>
        </w:trPr>
        <w:tc>
          <w:tcPr>
            <w:tcW w:w="1671" w:type="dxa"/>
          </w:tcPr>
          <w:p w14:paraId="3BF25325" w14:textId="56A8D5CF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8956" w:type="dxa"/>
          </w:tcPr>
          <w:p w14:paraId="7B4334AD" w14:textId="2CB979D3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Periodic clean – subsequent cleans – frequency?</w:t>
            </w:r>
          </w:p>
        </w:tc>
        <w:tc>
          <w:tcPr>
            <w:tcW w:w="3321" w:type="dxa"/>
          </w:tcPr>
          <w:p w14:paraId="2CE7048E" w14:textId="46B57082" w:rsidR="00F37DF6" w:rsidRPr="0058455E" w:rsidRDefault="00AA554F" w:rsidP="00AA554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under review</w:t>
            </w:r>
          </w:p>
        </w:tc>
      </w:tr>
      <w:tr w:rsidR="0058455E" w:rsidRPr="0058455E" w14:paraId="52E6DBB1" w14:textId="35A69580" w:rsidTr="00AA73E8">
        <w:trPr>
          <w:trHeight w:val="567"/>
        </w:trPr>
        <w:tc>
          <w:tcPr>
            <w:tcW w:w="1671" w:type="dxa"/>
          </w:tcPr>
          <w:p w14:paraId="132022E1" w14:textId="19AEBCE0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8956" w:type="dxa"/>
          </w:tcPr>
          <w:p w14:paraId="71072BC7" w14:textId="1F8C5BBF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Waste management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ensure bins and liners in place</w:t>
            </w:r>
          </w:p>
        </w:tc>
        <w:tc>
          <w:tcPr>
            <w:tcW w:w="3321" w:type="dxa"/>
          </w:tcPr>
          <w:p w14:paraId="52C22824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E2C1742" w14:textId="7D8AC258" w:rsidTr="00AA73E8">
        <w:trPr>
          <w:trHeight w:val="567"/>
        </w:trPr>
        <w:tc>
          <w:tcPr>
            <w:tcW w:w="1671" w:type="dxa"/>
          </w:tcPr>
          <w:p w14:paraId="7D86F9DA" w14:textId="4828CBD5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8956" w:type="dxa"/>
          </w:tcPr>
          <w:p w14:paraId="7006ABD0" w14:textId="428610F0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Face covering voluntary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make clear in publicity</w:t>
            </w:r>
          </w:p>
        </w:tc>
        <w:tc>
          <w:tcPr>
            <w:tcW w:w="3321" w:type="dxa"/>
          </w:tcPr>
          <w:p w14:paraId="4F4E9EEE" w14:textId="7777777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6F3B42B" w14:textId="1633FF22" w:rsidTr="00AA73E8">
        <w:trPr>
          <w:trHeight w:val="567"/>
        </w:trPr>
        <w:tc>
          <w:tcPr>
            <w:tcW w:w="1671" w:type="dxa"/>
          </w:tcPr>
          <w:p w14:paraId="3C850A94" w14:textId="5B3AE17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8956" w:type="dxa"/>
          </w:tcPr>
          <w:p w14:paraId="7EE23538" w14:textId="59CC9413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Cordon off play area</w:t>
            </w:r>
            <w:r w:rsidR="00D261DA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remove loose items to kitchen</w:t>
            </w:r>
          </w:p>
        </w:tc>
        <w:tc>
          <w:tcPr>
            <w:tcW w:w="3321" w:type="dxa"/>
          </w:tcPr>
          <w:p w14:paraId="63CF79B1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DC97928" w14:textId="297C59F0" w:rsidTr="00AA73E8">
        <w:trPr>
          <w:trHeight w:val="567"/>
        </w:trPr>
        <w:tc>
          <w:tcPr>
            <w:tcW w:w="1671" w:type="dxa"/>
          </w:tcPr>
          <w:p w14:paraId="5E53BEBE" w14:textId="11F03E14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8956" w:type="dxa"/>
          </w:tcPr>
          <w:p w14:paraId="4B8151E9" w14:textId="6C4CB17B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Move books to area that is screened off (also leaflets and gift aid envelopes) – 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 books to be pre-placed and left for 48 hrs</w:t>
            </w:r>
            <w:r w:rsidR="00D261DA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use prepared single use sheets</w:t>
            </w:r>
            <w:r w:rsidR="00AA554F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JM to decide</w:t>
            </w:r>
          </w:p>
        </w:tc>
        <w:tc>
          <w:tcPr>
            <w:tcW w:w="3321" w:type="dxa"/>
          </w:tcPr>
          <w:p w14:paraId="22930F7A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5F5C245" w14:textId="7EC57323" w:rsidTr="00AA73E8">
        <w:trPr>
          <w:trHeight w:val="567"/>
        </w:trPr>
        <w:tc>
          <w:tcPr>
            <w:tcW w:w="1671" w:type="dxa"/>
          </w:tcPr>
          <w:p w14:paraId="4539D038" w14:textId="3A0B8368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8956" w:type="dxa"/>
          </w:tcPr>
          <w:p w14:paraId="46372D91" w14:textId="23AE81FA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ash donations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have collection box by exit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have the card reader available</w:t>
            </w:r>
            <w:r w:rsidR="00AA554F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include in notices</w:t>
            </w:r>
          </w:p>
        </w:tc>
        <w:tc>
          <w:tcPr>
            <w:tcW w:w="3321" w:type="dxa"/>
          </w:tcPr>
          <w:p w14:paraId="77DF1247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0F615E2A" w14:textId="43CD24B4" w:rsidTr="00AA73E8">
        <w:trPr>
          <w:trHeight w:val="567"/>
        </w:trPr>
        <w:tc>
          <w:tcPr>
            <w:tcW w:w="1671" w:type="dxa"/>
          </w:tcPr>
          <w:p w14:paraId="502AA74F" w14:textId="7AA5CB1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</w:p>
        </w:tc>
        <w:tc>
          <w:tcPr>
            <w:tcW w:w="8956" w:type="dxa"/>
          </w:tcPr>
          <w:p w14:paraId="0AEB7ED7" w14:textId="3406CFB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 cash to go in donations box and not be emptied for at least 72 hours</w:t>
            </w:r>
          </w:p>
        </w:tc>
        <w:tc>
          <w:tcPr>
            <w:tcW w:w="3321" w:type="dxa"/>
          </w:tcPr>
          <w:p w14:paraId="3005F16C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B70C866" w14:textId="6F0B8284" w:rsidTr="00AA73E8">
        <w:trPr>
          <w:trHeight w:val="567"/>
        </w:trPr>
        <w:tc>
          <w:tcPr>
            <w:tcW w:w="1671" w:type="dxa"/>
          </w:tcPr>
          <w:p w14:paraId="25662A48" w14:textId="128A3FC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</w:t>
            </w:r>
          </w:p>
        </w:tc>
        <w:tc>
          <w:tcPr>
            <w:tcW w:w="8956" w:type="dxa"/>
          </w:tcPr>
          <w:p w14:paraId="196FEE34" w14:textId="4F402073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Publicise </w:t>
            </w:r>
            <w:r w:rsidR="00AA73E8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Include advice on arrangements in notices about opening – update websites</w:t>
            </w:r>
          </w:p>
        </w:tc>
        <w:tc>
          <w:tcPr>
            <w:tcW w:w="3321" w:type="dxa"/>
          </w:tcPr>
          <w:p w14:paraId="279AEA54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8E20246" w14:textId="7D1C7366" w:rsidTr="00AA73E8">
        <w:trPr>
          <w:trHeight w:val="567"/>
        </w:trPr>
        <w:tc>
          <w:tcPr>
            <w:tcW w:w="1671" w:type="dxa"/>
          </w:tcPr>
          <w:p w14:paraId="10C4CC65" w14:textId="45BCDA1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</w:t>
            </w:r>
          </w:p>
        </w:tc>
        <w:tc>
          <w:tcPr>
            <w:tcW w:w="8956" w:type="dxa"/>
          </w:tcPr>
          <w:p w14:paraId="2D39C4E5" w14:textId="6AD1252F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government requirement to record who comes in – but keep a diary including names of those 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attending and those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stewarding</w:t>
            </w:r>
            <w:r w:rsidR="00AA554F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supply book for recording names</w:t>
            </w:r>
          </w:p>
        </w:tc>
        <w:tc>
          <w:tcPr>
            <w:tcW w:w="3321" w:type="dxa"/>
          </w:tcPr>
          <w:p w14:paraId="47841CEB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13D5E21" w14:textId="32564FCB" w:rsidTr="00AA73E8">
        <w:trPr>
          <w:trHeight w:val="567"/>
        </w:trPr>
        <w:tc>
          <w:tcPr>
            <w:tcW w:w="1671" w:type="dxa"/>
          </w:tcPr>
          <w:p w14:paraId="417E317D" w14:textId="4809DB42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</w:p>
        </w:tc>
        <w:tc>
          <w:tcPr>
            <w:tcW w:w="8956" w:type="dxa"/>
          </w:tcPr>
          <w:p w14:paraId="5DA79E57" w14:textId="18A25ED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 for emergencies only – record if used and keep closed for 72 hours</w:t>
            </w:r>
          </w:p>
        </w:tc>
        <w:tc>
          <w:tcPr>
            <w:tcW w:w="3321" w:type="dxa"/>
          </w:tcPr>
          <w:p w14:paraId="343FF238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D2F3124" w14:textId="143C0F29" w:rsidTr="00AA73E8">
        <w:trPr>
          <w:trHeight w:val="567"/>
        </w:trPr>
        <w:tc>
          <w:tcPr>
            <w:tcW w:w="1671" w:type="dxa"/>
          </w:tcPr>
          <w:p w14:paraId="4A50EA09" w14:textId="0F7B2D7F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8956" w:type="dxa"/>
          </w:tcPr>
          <w:p w14:paraId="74DD3311" w14:textId="281D8BCB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 off water taps</w:t>
            </w:r>
          </w:p>
        </w:tc>
        <w:tc>
          <w:tcPr>
            <w:tcW w:w="3321" w:type="dxa"/>
          </w:tcPr>
          <w:p w14:paraId="5F1E4FF0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16AFFA6" w14:textId="28EDA54C" w:rsidTr="00AA73E8">
        <w:trPr>
          <w:trHeight w:val="567"/>
        </w:trPr>
        <w:tc>
          <w:tcPr>
            <w:tcW w:w="1671" w:type="dxa"/>
          </w:tcPr>
          <w:p w14:paraId="367CEBB3" w14:textId="5611E012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</w:t>
            </w:r>
          </w:p>
        </w:tc>
        <w:tc>
          <w:tcPr>
            <w:tcW w:w="8956" w:type="dxa"/>
          </w:tcPr>
          <w:p w14:paraId="5AA6E6E1" w14:textId="37BCF3F5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ove soft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furnishings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accessible areas</w:t>
            </w:r>
          </w:p>
        </w:tc>
        <w:tc>
          <w:tcPr>
            <w:tcW w:w="3321" w:type="dxa"/>
          </w:tcPr>
          <w:p w14:paraId="3FEB18CB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4705813" w14:textId="392308D3" w:rsidTr="00AA73E8">
        <w:trPr>
          <w:trHeight w:val="567"/>
        </w:trPr>
        <w:tc>
          <w:tcPr>
            <w:tcW w:w="1671" w:type="dxa"/>
          </w:tcPr>
          <w:p w14:paraId="30DE8A67" w14:textId="23B0256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27</w:t>
            </w:r>
          </w:p>
        </w:tc>
        <w:tc>
          <w:tcPr>
            <w:tcW w:w="8956" w:type="dxa"/>
          </w:tcPr>
          <w:p w14:paraId="65748B07" w14:textId="7BAC1D49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Set up locations for hand sanitiser, wipes and tissues, waste collection and disposal</w:t>
            </w:r>
            <w:r w:rsidR="00DB204E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(two at north door, one small bottle in the vestry)</w:t>
            </w:r>
          </w:p>
        </w:tc>
        <w:tc>
          <w:tcPr>
            <w:tcW w:w="3321" w:type="dxa"/>
          </w:tcPr>
          <w:p w14:paraId="101661C5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B1C99AF" w14:textId="45B1713F" w:rsidTr="00AA73E8">
        <w:trPr>
          <w:trHeight w:val="567"/>
        </w:trPr>
        <w:tc>
          <w:tcPr>
            <w:tcW w:w="1671" w:type="dxa"/>
          </w:tcPr>
          <w:p w14:paraId="44EFB5C1" w14:textId="476E8AC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</w:t>
            </w:r>
          </w:p>
        </w:tc>
        <w:tc>
          <w:tcPr>
            <w:tcW w:w="8956" w:type="dxa"/>
          </w:tcPr>
          <w:p w14:paraId="6A8E2E30" w14:textId="50B51A5B" w:rsidR="00F37DF6" w:rsidRPr="0058455E" w:rsidRDefault="00506EC7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Print and </w:t>
            </w:r>
            <w:r w:rsidR="00F37DF6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Erect notices</w:t>
            </w:r>
          </w:p>
        </w:tc>
        <w:tc>
          <w:tcPr>
            <w:tcW w:w="3321" w:type="dxa"/>
          </w:tcPr>
          <w:p w14:paraId="43525DF2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3AC0F1D" w14:textId="49EAE182" w:rsidTr="00AA73E8">
        <w:trPr>
          <w:trHeight w:val="567"/>
        </w:trPr>
        <w:tc>
          <w:tcPr>
            <w:tcW w:w="1671" w:type="dxa"/>
          </w:tcPr>
          <w:p w14:paraId="5340AFFB" w14:textId="01C7C14A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8956" w:type="dxa"/>
          </w:tcPr>
          <w:p w14:paraId="64732F16" w14:textId="41FEBF2D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 and confirm cleaning times – particularly if opening twice a week</w:t>
            </w:r>
          </w:p>
        </w:tc>
        <w:tc>
          <w:tcPr>
            <w:tcW w:w="3321" w:type="dxa"/>
          </w:tcPr>
          <w:p w14:paraId="52DA14D6" w14:textId="4BD00812" w:rsidR="00F37DF6" w:rsidRPr="0058455E" w:rsidRDefault="00F324D4" w:rsidP="00F324D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under review</w:t>
            </w:r>
          </w:p>
        </w:tc>
      </w:tr>
      <w:tr w:rsidR="0058455E" w:rsidRPr="0058455E" w14:paraId="0E7CFA4E" w14:textId="135E4311" w:rsidTr="00AA73E8">
        <w:trPr>
          <w:trHeight w:val="567"/>
        </w:trPr>
        <w:tc>
          <w:tcPr>
            <w:tcW w:w="1671" w:type="dxa"/>
          </w:tcPr>
          <w:p w14:paraId="2ACCD10F" w14:textId="28D0FB7F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8956" w:type="dxa"/>
          </w:tcPr>
          <w:p w14:paraId="4ECD9380" w14:textId="21557A62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arrangements for waste disposal</w:t>
            </w:r>
            <w:r w:rsidR="00F324D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double bag and take home or to 10 West Street</w:t>
            </w:r>
          </w:p>
        </w:tc>
        <w:tc>
          <w:tcPr>
            <w:tcW w:w="3321" w:type="dxa"/>
          </w:tcPr>
          <w:p w14:paraId="223F972E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3AD6F078" w14:textId="7C97756E" w:rsidTr="00AA73E8">
        <w:trPr>
          <w:trHeight w:val="567"/>
        </w:trPr>
        <w:tc>
          <w:tcPr>
            <w:tcW w:w="1671" w:type="dxa"/>
          </w:tcPr>
          <w:p w14:paraId="6B9B2B3F" w14:textId="4AD640E6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8956" w:type="dxa"/>
          </w:tcPr>
          <w:p w14:paraId="07218233" w14:textId="3C900BB7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advertising of the service notes the risk for those at extra risk</w:t>
            </w:r>
          </w:p>
        </w:tc>
        <w:tc>
          <w:tcPr>
            <w:tcW w:w="3321" w:type="dxa"/>
          </w:tcPr>
          <w:p w14:paraId="5981063A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BAA7BF1" w14:textId="45D8D648" w:rsidTr="00AA73E8">
        <w:trPr>
          <w:trHeight w:val="567"/>
        </w:trPr>
        <w:tc>
          <w:tcPr>
            <w:tcW w:w="1671" w:type="dxa"/>
          </w:tcPr>
          <w:p w14:paraId="62D40AAD" w14:textId="30A2632D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</w:p>
        </w:tc>
        <w:tc>
          <w:tcPr>
            <w:tcW w:w="8956" w:type="dxa"/>
          </w:tcPr>
          <w:p w14:paraId="48182113" w14:textId="7D1E4F35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Government would like names to be recorded – further information expected from Government?</w:t>
            </w:r>
          </w:p>
        </w:tc>
        <w:tc>
          <w:tcPr>
            <w:tcW w:w="3321" w:type="dxa"/>
          </w:tcPr>
          <w:p w14:paraId="2AA1619F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DEAFD09" w14:textId="0C2AE5F5" w:rsidTr="00AA73E8">
        <w:trPr>
          <w:trHeight w:val="567"/>
        </w:trPr>
        <w:tc>
          <w:tcPr>
            <w:tcW w:w="1671" w:type="dxa"/>
          </w:tcPr>
          <w:p w14:paraId="5661B85F" w14:textId="466D97BC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</w:t>
            </w:r>
          </w:p>
        </w:tc>
        <w:tc>
          <w:tcPr>
            <w:tcW w:w="8956" w:type="dxa"/>
          </w:tcPr>
          <w:p w14:paraId="4D44ACF5" w14:textId="0ED19B65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singing or playing of wind instruments</w:t>
            </w:r>
          </w:p>
        </w:tc>
        <w:tc>
          <w:tcPr>
            <w:tcW w:w="3321" w:type="dxa"/>
          </w:tcPr>
          <w:p w14:paraId="64C4AFA2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A513642" w14:textId="6892CC91" w:rsidTr="00AA73E8">
        <w:trPr>
          <w:trHeight w:val="567"/>
        </w:trPr>
        <w:tc>
          <w:tcPr>
            <w:tcW w:w="1671" w:type="dxa"/>
          </w:tcPr>
          <w:p w14:paraId="3AFA2B05" w14:textId="6CEB12D1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34</w:t>
            </w:r>
          </w:p>
        </w:tc>
        <w:tc>
          <w:tcPr>
            <w:tcW w:w="8956" w:type="dxa"/>
          </w:tcPr>
          <w:p w14:paraId="07872263" w14:textId="1A431DFA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communion at this stage – but guidance allows it in certain circumstances – no common cup</w:t>
            </w:r>
          </w:p>
        </w:tc>
        <w:tc>
          <w:tcPr>
            <w:tcW w:w="3321" w:type="dxa"/>
          </w:tcPr>
          <w:p w14:paraId="62BEB409" w14:textId="769E026B" w:rsidR="00F37DF6" w:rsidRPr="0058455E" w:rsidRDefault="00F324D4" w:rsidP="00F324D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action required</w:t>
            </w:r>
          </w:p>
        </w:tc>
      </w:tr>
      <w:tr w:rsidR="0058455E" w:rsidRPr="0058455E" w14:paraId="4AF8D447" w14:textId="490DA38C" w:rsidTr="00AA73E8">
        <w:trPr>
          <w:trHeight w:val="567"/>
        </w:trPr>
        <w:tc>
          <w:tcPr>
            <w:tcW w:w="1671" w:type="dxa"/>
          </w:tcPr>
          <w:p w14:paraId="089B5AD8" w14:textId="0A52D0D9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8956" w:type="dxa"/>
          </w:tcPr>
          <w:p w14:paraId="185458F2" w14:textId="4B924FE0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Script for James – reminder of social distancing, hand sanitiser and staggered exiting,</w:t>
            </w:r>
            <w:r w:rsidR="00506EC7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collection on exit</w:t>
            </w:r>
            <w:r w:rsidR="00F324D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see priest’s check sheet </w:t>
            </w:r>
          </w:p>
        </w:tc>
        <w:tc>
          <w:tcPr>
            <w:tcW w:w="3321" w:type="dxa"/>
          </w:tcPr>
          <w:p w14:paraId="2B480961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F543C0C" w14:textId="059C87B6" w:rsidTr="00AA73E8">
        <w:trPr>
          <w:trHeight w:val="567"/>
        </w:trPr>
        <w:tc>
          <w:tcPr>
            <w:tcW w:w="1671" w:type="dxa"/>
          </w:tcPr>
          <w:p w14:paraId="46F49065" w14:textId="1D85863B" w:rsidR="00F37DF6" w:rsidRPr="0058455E" w:rsidRDefault="00F37DF6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36</w:t>
            </w:r>
          </w:p>
        </w:tc>
        <w:tc>
          <w:tcPr>
            <w:tcW w:w="8956" w:type="dxa"/>
          </w:tcPr>
          <w:p w14:paraId="4A2D8511" w14:textId="4E41E57E" w:rsidR="00F37DF6" w:rsidRPr="0058455E" w:rsidRDefault="00F37DF6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Place three service books at each location that may be used, leave in place for 48hrs before and after use</w:t>
            </w:r>
            <w:r w:rsidR="00F324D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or place single use service sheets</w:t>
            </w:r>
          </w:p>
        </w:tc>
        <w:tc>
          <w:tcPr>
            <w:tcW w:w="3321" w:type="dxa"/>
          </w:tcPr>
          <w:p w14:paraId="610F10CE" w14:textId="77777777" w:rsidR="00F37DF6" w:rsidRPr="0058455E" w:rsidRDefault="00F37DF6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B8783CB" w14:textId="77777777" w:rsidTr="00AA73E8">
        <w:trPr>
          <w:trHeight w:val="567"/>
        </w:trPr>
        <w:tc>
          <w:tcPr>
            <w:tcW w:w="1671" w:type="dxa"/>
          </w:tcPr>
          <w:p w14:paraId="560543C9" w14:textId="7D27AD4C" w:rsidR="00DB204E" w:rsidRPr="0058455E" w:rsidRDefault="00DB204E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37</w:t>
            </w:r>
          </w:p>
        </w:tc>
        <w:tc>
          <w:tcPr>
            <w:tcW w:w="8956" w:type="dxa"/>
          </w:tcPr>
          <w:p w14:paraId="23066A76" w14:textId="25CF7FAF" w:rsidR="00DB204E" w:rsidRPr="0058455E" w:rsidRDefault="00DB204E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 up the floor of the North Porch and the area immediately inside the church with lines at 2.5 separation to indicate queueing positions.</w:t>
            </w:r>
          </w:p>
        </w:tc>
        <w:tc>
          <w:tcPr>
            <w:tcW w:w="3321" w:type="dxa"/>
          </w:tcPr>
          <w:p w14:paraId="482EEEAF" w14:textId="77777777" w:rsidR="00DB204E" w:rsidRPr="0058455E" w:rsidRDefault="00DB204E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705E26C" w14:textId="77777777" w:rsidTr="00AA73E8">
        <w:trPr>
          <w:trHeight w:val="567"/>
        </w:trPr>
        <w:tc>
          <w:tcPr>
            <w:tcW w:w="1671" w:type="dxa"/>
          </w:tcPr>
          <w:p w14:paraId="63184B08" w14:textId="4A3FC60B" w:rsidR="00CD34A2" w:rsidRPr="0058455E" w:rsidRDefault="00CD34A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38</w:t>
            </w:r>
          </w:p>
        </w:tc>
        <w:tc>
          <w:tcPr>
            <w:tcW w:w="8956" w:type="dxa"/>
          </w:tcPr>
          <w:p w14:paraId="36035184" w14:textId="4A23A19A" w:rsidR="00CD34A2" w:rsidRPr="0058455E" w:rsidRDefault="00CD34A2" w:rsidP="00506E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 Robing Room key available to Stewards/</w:t>
            </w:r>
            <w:proofErr w:type="spellStart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Sidespersons</w:t>
            </w:r>
            <w:proofErr w:type="spellEnd"/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emergency use</w:t>
            </w:r>
          </w:p>
        </w:tc>
        <w:tc>
          <w:tcPr>
            <w:tcW w:w="3321" w:type="dxa"/>
          </w:tcPr>
          <w:p w14:paraId="385B061A" w14:textId="77777777" w:rsidR="00CD34A2" w:rsidRPr="0058455E" w:rsidRDefault="00CD34A2" w:rsidP="00670114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B0B9FBC" w14:textId="45EFC1CD" w:rsidR="00F324D4" w:rsidRPr="0058455E" w:rsidRDefault="00F324D4" w:rsidP="00670114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19EAA174" w14:textId="77777777" w:rsidR="00F324D4" w:rsidRPr="0058455E" w:rsidRDefault="00F324D4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p w14:paraId="1E29D57C" w14:textId="77777777" w:rsidR="00670114" w:rsidRPr="0058455E" w:rsidRDefault="00670114" w:rsidP="00670114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694"/>
      </w:tblGrid>
      <w:tr w:rsidR="0058455E" w:rsidRPr="0058455E" w14:paraId="29EA74BA" w14:textId="77777777" w:rsidTr="00F324D4">
        <w:trPr>
          <w:trHeight w:val="567"/>
        </w:trPr>
        <w:tc>
          <w:tcPr>
            <w:tcW w:w="8359" w:type="dxa"/>
            <w:gridSpan w:val="3"/>
          </w:tcPr>
          <w:p w14:paraId="1F0F52DC" w14:textId="5AD8A860" w:rsidR="00F324D4" w:rsidRPr="0058455E" w:rsidRDefault="00F324D4" w:rsidP="00F324D4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8455E">
              <w:rPr>
                <w:rFonts w:cstheme="minorHAnsi"/>
                <w:sz w:val="44"/>
                <w:szCs w:val="44"/>
              </w:rPr>
              <w:t>Priest’s check sheet</w:t>
            </w:r>
          </w:p>
        </w:tc>
      </w:tr>
      <w:tr w:rsidR="0058455E" w:rsidRPr="0058455E" w14:paraId="62129EA6" w14:textId="77777777" w:rsidTr="00F324D4">
        <w:trPr>
          <w:trHeight w:val="567"/>
        </w:trPr>
        <w:tc>
          <w:tcPr>
            <w:tcW w:w="2547" w:type="dxa"/>
          </w:tcPr>
          <w:p w14:paraId="228CBCE5" w14:textId="4A330376" w:rsidR="00CD34A2" w:rsidRPr="0058455E" w:rsidRDefault="00CD34A2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Enter by external vestry door</w:t>
            </w:r>
          </w:p>
        </w:tc>
        <w:tc>
          <w:tcPr>
            <w:tcW w:w="3118" w:type="dxa"/>
          </w:tcPr>
          <w:p w14:paraId="0C374EF3" w14:textId="64E314D7" w:rsidR="00CD34A2" w:rsidRPr="0058455E" w:rsidRDefault="00CD34A2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 xml:space="preserve">Key from </w:t>
            </w:r>
            <w:r w:rsidR="00983E69" w:rsidRPr="0058455E">
              <w:rPr>
                <w:rFonts w:cstheme="minorHAnsi"/>
              </w:rPr>
              <w:t>10 West Street</w:t>
            </w:r>
          </w:p>
        </w:tc>
        <w:tc>
          <w:tcPr>
            <w:tcW w:w="2694" w:type="dxa"/>
          </w:tcPr>
          <w:p w14:paraId="40DC64C5" w14:textId="77777777" w:rsidR="00CD34A2" w:rsidRPr="0058455E" w:rsidRDefault="00CD34A2" w:rsidP="00CD34A2">
            <w:pPr>
              <w:rPr>
                <w:rFonts w:cstheme="minorHAnsi"/>
              </w:rPr>
            </w:pPr>
          </w:p>
        </w:tc>
      </w:tr>
      <w:tr w:rsidR="0058455E" w:rsidRPr="0058455E" w14:paraId="6CBE9564" w14:textId="77777777" w:rsidTr="00F324D4">
        <w:trPr>
          <w:trHeight w:val="567"/>
        </w:trPr>
        <w:tc>
          <w:tcPr>
            <w:tcW w:w="2547" w:type="dxa"/>
          </w:tcPr>
          <w:p w14:paraId="7F5D3246" w14:textId="0AC0BA69" w:rsidR="00CD34A2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Use sanitiser on entry</w:t>
            </w:r>
          </w:p>
        </w:tc>
        <w:tc>
          <w:tcPr>
            <w:tcW w:w="3118" w:type="dxa"/>
          </w:tcPr>
          <w:p w14:paraId="355E9DD1" w14:textId="291BD635" w:rsidR="00CD34A2" w:rsidRPr="0058455E" w:rsidRDefault="00F324D4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On the right as you enter the vestry</w:t>
            </w:r>
          </w:p>
        </w:tc>
        <w:tc>
          <w:tcPr>
            <w:tcW w:w="2694" w:type="dxa"/>
          </w:tcPr>
          <w:p w14:paraId="09D93478" w14:textId="77777777" w:rsidR="00CD34A2" w:rsidRPr="0058455E" w:rsidRDefault="00CD34A2" w:rsidP="00CD34A2">
            <w:pPr>
              <w:rPr>
                <w:rFonts w:cstheme="minorHAnsi"/>
              </w:rPr>
            </w:pPr>
          </w:p>
        </w:tc>
      </w:tr>
      <w:tr w:rsidR="0058455E" w:rsidRPr="0058455E" w14:paraId="246C7D74" w14:textId="77777777" w:rsidTr="00F324D4">
        <w:trPr>
          <w:trHeight w:val="567"/>
        </w:trPr>
        <w:tc>
          <w:tcPr>
            <w:tcW w:w="2547" w:type="dxa"/>
          </w:tcPr>
          <w:p w14:paraId="3C1F5ABA" w14:textId="024B7D1D" w:rsidR="00983E69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Switch on PA and don microphone</w:t>
            </w:r>
          </w:p>
        </w:tc>
        <w:tc>
          <w:tcPr>
            <w:tcW w:w="3118" w:type="dxa"/>
          </w:tcPr>
          <w:p w14:paraId="19E86318" w14:textId="3087AA87" w:rsidR="00983E69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Key from 10 West Street</w:t>
            </w:r>
          </w:p>
        </w:tc>
        <w:tc>
          <w:tcPr>
            <w:tcW w:w="2694" w:type="dxa"/>
          </w:tcPr>
          <w:p w14:paraId="032E5B2D" w14:textId="77777777" w:rsidR="00983E69" w:rsidRPr="0058455E" w:rsidRDefault="00983E69" w:rsidP="00CD34A2">
            <w:pPr>
              <w:rPr>
                <w:rFonts w:cstheme="minorHAnsi"/>
              </w:rPr>
            </w:pPr>
          </w:p>
        </w:tc>
      </w:tr>
      <w:tr w:rsidR="0058455E" w:rsidRPr="0058455E" w14:paraId="6C171CB8" w14:textId="77777777" w:rsidTr="00F324D4">
        <w:trPr>
          <w:trHeight w:val="567"/>
        </w:trPr>
        <w:tc>
          <w:tcPr>
            <w:tcW w:w="2547" w:type="dxa"/>
          </w:tcPr>
          <w:p w14:paraId="66760733" w14:textId="75BC0E23" w:rsidR="00CD34A2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Prepare and read out information for congregation</w:t>
            </w:r>
          </w:p>
        </w:tc>
        <w:tc>
          <w:tcPr>
            <w:tcW w:w="3118" w:type="dxa"/>
          </w:tcPr>
          <w:p w14:paraId="3EC3EBF5" w14:textId="77777777" w:rsidR="00983E69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Welcome</w:t>
            </w:r>
          </w:p>
          <w:p w14:paraId="3386D250" w14:textId="4AA4CDCC" w:rsidR="00CD34A2" w:rsidRPr="0058455E" w:rsidRDefault="00F324D4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 xml:space="preserve">retiring </w:t>
            </w:r>
            <w:r w:rsidR="00983E69" w:rsidRPr="0058455E">
              <w:rPr>
                <w:rFonts w:cstheme="minorHAnsi"/>
              </w:rPr>
              <w:t>Collection</w:t>
            </w:r>
            <w:r w:rsidR="00AA554F" w:rsidRPr="0058455E">
              <w:rPr>
                <w:rFonts w:cstheme="minorHAnsi"/>
              </w:rPr>
              <w:t xml:space="preserve"> – card </w:t>
            </w:r>
            <w:r w:rsidRPr="0058455E">
              <w:rPr>
                <w:rFonts w:cstheme="minorHAnsi"/>
              </w:rPr>
              <w:t xml:space="preserve">or </w:t>
            </w:r>
            <w:r w:rsidR="00AA554F" w:rsidRPr="0058455E">
              <w:rPr>
                <w:rFonts w:cstheme="minorHAnsi"/>
              </w:rPr>
              <w:t xml:space="preserve">box </w:t>
            </w:r>
          </w:p>
          <w:p w14:paraId="7E276B1A" w14:textId="4944C7B8" w:rsidR="00D261DA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Exit control</w:t>
            </w:r>
          </w:p>
          <w:p w14:paraId="58FF22B1" w14:textId="7FD13DD3" w:rsidR="00983E69" w:rsidRPr="0058455E" w:rsidRDefault="00D261DA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Hand sanitise on exit</w:t>
            </w:r>
          </w:p>
        </w:tc>
        <w:tc>
          <w:tcPr>
            <w:tcW w:w="2694" w:type="dxa"/>
          </w:tcPr>
          <w:p w14:paraId="4EE2C11C" w14:textId="77777777" w:rsidR="00CD34A2" w:rsidRPr="0058455E" w:rsidRDefault="00CD34A2" w:rsidP="00CD34A2">
            <w:pPr>
              <w:rPr>
                <w:rFonts w:cstheme="minorHAnsi"/>
              </w:rPr>
            </w:pPr>
          </w:p>
        </w:tc>
      </w:tr>
      <w:tr w:rsidR="0058455E" w:rsidRPr="0058455E" w14:paraId="37470F6D" w14:textId="77777777" w:rsidTr="00F324D4">
        <w:trPr>
          <w:trHeight w:val="567"/>
        </w:trPr>
        <w:tc>
          <w:tcPr>
            <w:tcW w:w="2547" w:type="dxa"/>
          </w:tcPr>
          <w:p w14:paraId="36BBFAD6" w14:textId="0D3E3669" w:rsidR="00983E69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Complete service record in the book</w:t>
            </w:r>
          </w:p>
        </w:tc>
        <w:tc>
          <w:tcPr>
            <w:tcW w:w="3118" w:type="dxa"/>
          </w:tcPr>
          <w:p w14:paraId="6492BDE1" w14:textId="254F624F" w:rsidR="00983E69" w:rsidRPr="0058455E" w:rsidRDefault="00983E69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Check it’s been left out of the safe!</w:t>
            </w:r>
          </w:p>
        </w:tc>
        <w:tc>
          <w:tcPr>
            <w:tcW w:w="2694" w:type="dxa"/>
          </w:tcPr>
          <w:p w14:paraId="6C8B4E48" w14:textId="77777777" w:rsidR="00983E69" w:rsidRPr="0058455E" w:rsidRDefault="00983E69" w:rsidP="00CD34A2">
            <w:pPr>
              <w:rPr>
                <w:rFonts w:cstheme="minorHAnsi"/>
              </w:rPr>
            </w:pPr>
          </w:p>
        </w:tc>
      </w:tr>
      <w:tr w:rsidR="00F324D4" w:rsidRPr="0058455E" w14:paraId="668491CF" w14:textId="77777777" w:rsidTr="00F324D4">
        <w:trPr>
          <w:trHeight w:val="567"/>
        </w:trPr>
        <w:tc>
          <w:tcPr>
            <w:tcW w:w="2547" w:type="dxa"/>
          </w:tcPr>
          <w:p w14:paraId="11087117" w14:textId="08C4CF7D" w:rsidR="00F324D4" w:rsidRPr="0058455E" w:rsidRDefault="00F324D4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Turn off the PA</w:t>
            </w:r>
          </w:p>
        </w:tc>
        <w:tc>
          <w:tcPr>
            <w:tcW w:w="3118" w:type="dxa"/>
          </w:tcPr>
          <w:p w14:paraId="0BE746EA" w14:textId="77777777" w:rsidR="00F324D4" w:rsidRPr="0058455E" w:rsidRDefault="00F324D4" w:rsidP="00CD34A2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2984464" w14:textId="77777777" w:rsidR="00F324D4" w:rsidRPr="0058455E" w:rsidRDefault="00F324D4" w:rsidP="00CD34A2">
            <w:pPr>
              <w:rPr>
                <w:rFonts w:cstheme="minorHAnsi"/>
              </w:rPr>
            </w:pPr>
          </w:p>
        </w:tc>
      </w:tr>
      <w:tr w:rsidR="00F324D4" w:rsidRPr="0058455E" w14:paraId="2D8CC13C" w14:textId="77777777" w:rsidTr="00F324D4">
        <w:trPr>
          <w:trHeight w:val="567"/>
        </w:trPr>
        <w:tc>
          <w:tcPr>
            <w:tcW w:w="2547" w:type="dxa"/>
          </w:tcPr>
          <w:p w14:paraId="4D0357C2" w14:textId="1D52DC01" w:rsidR="00F324D4" w:rsidRPr="0058455E" w:rsidRDefault="00F324D4" w:rsidP="00CD34A2">
            <w:pPr>
              <w:rPr>
                <w:rFonts w:cstheme="minorHAnsi"/>
              </w:rPr>
            </w:pPr>
            <w:r w:rsidRPr="0058455E">
              <w:rPr>
                <w:rFonts w:cstheme="minorHAnsi"/>
              </w:rPr>
              <w:t>Use sanitiser and check vestry door is locked</w:t>
            </w:r>
          </w:p>
        </w:tc>
        <w:tc>
          <w:tcPr>
            <w:tcW w:w="3118" w:type="dxa"/>
          </w:tcPr>
          <w:p w14:paraId="144A7D34" w14:textId="77777777" w:rsidR="00F324D4" w:rsidRPr="0058455E" w:rsidRDefault="00F324D4" w:rsidP="00CD34A2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8B1F18F" w14:textId="77777777" w:rsidR="00F324D4" w:rsidRPr="0058455E" w:rsidRDefault="00F324D4" w:rsidP="00CD34A2">
            <w:pPr>
              <w:rPr>
                <w:rFonts w:cstheme="minorHAnsi"/>
              </w:rPr>
            </w:pPr>
          </w:p>
        </w:tc>
      </w:tr>
    </w:tbl>
    <w:p w14:paraId="438A9012" w14:textId="2B4B60BB" w:rsidR="00506EC7" w:rsidRPr="0058455E" w:rsidRDefault="00506EC7" w:rsidP="00CD34A2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8313"/>
        <w:gridCol w:w="3771"/>
      </w:tblGrid>
      <w:tr w:rsidR="0058455E" w:rsidRPr="0058455E" w14:paraId="76CF946F" w14:textId="77777777" w:rsidTr="00F324D4">
        <w:trPr>
          <w:trHeight w:val="567"/>
        </w:trPr>
        <w:tc>
          <w:tcPr>
            <w:tcW w:w="13948" w:type="dxa"/>
            <w:gridSpan w:val="3"/>
          </w:tcPr>
          <w:p w14:paraId="259240E0" w14:textId="4182017F" w:rsidR="00F324D4" w:rsidRPr="0058455E" w:rsidRDefault="00F324D4" w:rsidP="00F324D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8"/>
                <w:szCs w:val="48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lastRenderedPageBreak/>
              <w:t>Check list S – Stewards/</w:t>
            </w:r>
            <w:proofErr w:type="spellStart"/>
            <w:r w:rsidRPr="0058455E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>Sidespersons</w:t>
            </w:r>
            <w:proofErr w:type="spellEnd"/>
          </w:p>
        </w:tc>
      </w:tr>
      <w:tr w:rsidR="0058455E" w:rsidRPr="0058455E" w14:paraId="71A41BE0" w14:textId="29B23F05" w:rsidTr="00F324D4">
        <w:trPr>
          <w:trHeight w:val="567"/>
        </w:trPr>
        <w:tc>
          <w:tcPr>
            <w:tcW w:w="1864" w:type="dxa"/>
          </w:tcPr>
          <w:p w14:paraId="646AD617" w14:textId="02D9C74D" w:rsidR="00506EC7" w:rsidRPr="0058455E" w:rsidRDefault="00506EC7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Steward’s check list</w:t>
            </w:r>
          </w:p>
        </w:tc>
        <w:tc>
          <w:tcPr>
            <w:tcW w:w="8313" w:type="dxa"/>
          </w:tcPr>
          <w:p w14:paraId="4FA4291A" w14:textId="77777777" w:rsidR="00506EC7" w:rsidRPr="0058455E" w:rsidRDefault="00506EC7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1" w:type="dxa"/>
          </w:tcPr>
          <w:p w14:paraId="36286B59" w14:textId="77777777" w:rsidR="00506EC7" w:rsidRPr="0058455E" w:rsidRDefault="00506EC7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1B412D3" w14:textId="77777777" w:rsidTr="00A61B3B">
        <w:trPr>
          <w:trHeight w:val="567"/>
        </w:trPr>
        <w:tc>
          <w:tcPr>
            <w:tcW w:w="13948" w:type="dxa"/>
            <w:gridSpan w:val="3"/>
          </w:tcPr>
          <w:p w14:paraId="2CA93070" w14:textId="5D6A2C79" w:rsidR="007A7F32" w:rsidRPr="0058455E" w:rsidRDefault="007A7F32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PREPARATION</w:t>
            </w:r>
          </w:p>
        </w:tc>
      </w:tr>
      <w:tr w:rsidR="007A7F32" w:rsidRPr="0058455E" w14:paraId="587F30AF" w14:textId="77777777" w:rsidTr="00F324D4">
        <w:trPr>
          <w:trHeight w:val="567"/>
        </w:trPr>
        <w:tc>
          <w:tcPr>
            <w:tcW w:w="1864" w:type="dxa"/>
          </w:tcPr>
          <w:p w14:paraId="0E2766DB" w14:textId="41771E58" w:rsidR="007A7F32" w:rsidRPr="0058455E" w:rsidRDefault="002A4CBD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8313" w:type="dxa"/>
          </w:tcPr>
          <w:p w14:paraId="18A1A458" w14:textId="5C8F2CA2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volunteers have no symptoms before going on duty</w:t>
            </w:r>
          </w:p>
        </w:tc>
        <w:tc>
          <w:tcPr>
            <w:tcW w:w="3771" w:type="dxa"/>
          </w:tcPr>
          <w:p w14:paraId="0C2A9412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3544B723" w14:textId="77777777" w:rsidTr="00F324D4">
        <w:trPr>
          <w:trHeight w:val="567"/>
        </w:trPr>
        <w:tc>
          <w:tcPr>
            <w:tcW w:w="1864" w:type="dxa"/>
          </w:tcPr>
          <w:p w14:paraId="61D36912" w14:textId="0AA9699E" w:rsidR="007A7F32" w:rsidRPr="0058455E" w:rsidRDefault="002A4CBD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8313" w:type="dxa"/>
          </w:tcPr>
          <w:p w14:paraId="0672BF05" w14:textId="06052E3A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Fire and other emergency procedures – check plan (on light control panel)</w:t>
            </w:r>
          </w:p>
        </w:tc>
        <w:tc>
          <w:tcPr>
            <w:tcW w:w="3771" w:type="dxa"/>
          </w:tcPr>
          <w:p w14:paraId="7B16D05F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95F167A" w14:textId="47AB0894" w:rsidTr="00F324D4">
        <w:trPr>
          <w:trHeight w:val="567"/>
        </w:trPr>
        <w:tc>
          <w:tcPr>
            <w:tcW w:w="1864" w:type="dxa"/>
          </w:tcPr>
          <w:p w14:paraId="3FCE5351" w14:textId="212B8175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313" w:type="dxa"/>
          </w:tcPr>
          <w:p w14:paraId="3E2910C3" w14:textId="1C0260CE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church last opened more than 72 hours ago (refer to Journal) and air the church</w:t>
            </w:r>
          </w:p>
        </w:tc>
        <w:tc>
          <w:tcPr>
            <w:tcW w:w="3771" w:type="dxa"/>
          </w:tcPr>
          <w:p w14:paraId="0774E80A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101D070E" w14:textId="77777777" w:rsidTr="00F324D4">
        <w:trPr>
          <w:trHeight w:val="567"/>
        </w:trPr>
        <w:tc>
          <w:tcPr>
            <w:tcW w:w="1864" w:type="dxa"/>
          </w:tcPr>
          <w:p w14:paraId="58A0BFAE" w14:textId="40D9EDB3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313" w:type="dxa"/>
          </w:tcPr>
          <w:p w14:paraId="29E65380" w14:textId="63A47660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west door and leave partially open for ventilation, but place barrier outside to prevent entry through this route</w:t>
            </w:r>
          </w:p>
        </w:tc>
        <w:tc>
          <w:tcPr>
            <w:tcW w:w="3771" w:type="dxa"/>
          </w:tcPr>
          <w:p w14:paraId="041E0E73" w14:textId="77777777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F6E1E61" w14:textId="2AF68C0B" w:rsidTr="00F324D4">
        <w:trPr>
          <w:trHeight w:val="567"/>
        </w:trPr>
        <w:tc>
          <w:tcPr>
            <w:tcW w:w="1864" w:type="dxa"/>
          </w:tcPr>
          <w:p w14:paraId="7FEE2E2B" w14:textId="00950BE8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313" w:type="dxa"/>
          </w:tcPr>
          <w:p w14:paraId="4426A18B" w14:textId="0B6AA710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Pre-opening walk down</w:t>
            </w:r>
          </w:p>
        </w:tc>
        <w:tc>
          <w:tcPr>
            <w:tcW w:w="3771" w:type="dxa"/>
          </w:tcPr>
          <w:p w14:paraId="4F67559E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13BB6405" w14:textId="77777777" w:rsidTr="00F324D4">
        <w:trPr>
          <w:trHeight w:val="567"/>
        </w:trPr>
        <w:tc>
          <w:tcPr>
            <w:tcW w:w="1864" w:type="dxa"/>
          </w:tcPr>
          <w:p w14:paraId="4C880EFD" w14:textId="7E303FC6" w:rsidR="007A7F32" w:rsidRPr="0058455E" w:rsidRDefault="002A4CBD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8313" w:type="dxa"/>
          </w:tcPr>
          <w:p w14:paraId="1AB3E105" w14:textId="447F0D19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sufficient supplies</w:t>
            </w:r>
          </w:p>
        </w:tc>
        <w:tc>
          <w:tcPr>
            <w:tcW w:w="3771" w:type="dxa"/>
          </w:tcPr>
          <w:p w14:paraId="01CC3FE2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6DD3D727" w14:textId="77777777" w:rsidTr="00F324D4">
        <w:trPr>
          <w:trHeight w:val="567"/>
        </w:trPr>
        <w:tc>
          <w:tcPr>
            <w:tcW w:w="1864" w:type="dxa"/>
          </w:tcPr>
          <w:p w14:paraId="584661B9" w14:textId="6D32CD12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8313" w:type="dxa"/>
          </w:tcPr>
          <w:p w14:paraId="1F1FEADF" w14:textId="31DA4575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bins are empty – or have sufficient capacity</w:t>
            </w:r>
          </w:p>
        </w:tc>
        <w:tc>
          <w:tcPr>
            <w:tcW w:w="3771" w:type="dxa"/>
          </w:tcPr>
          <w:p w14:paraId="26823FBC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7BE5CAD2" w14:textId="77777777" w:rsidTr="00D42B7C">
        <w:trPr>
          <w:trHeight w:val="567"/>
        </w:trPr>
        <w:tc>
          <w:tcPr>
            <w:tcW w:w="13948" w:type="dxa"/>
            <w:gridSpan w:val="3"/>
          </w:tcPr>
          <w:p w14:paraId="7EA786A8" w14:textId="63111123" w:rsidR="007A7F32" w:rsidRPr="0058455E" w:rsidRDefault="007A7F32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DURING</w:t>
            </w:r>
          </w:p>
        </w:tc>
      </w:tr>
      <w:tr w:rsidR="0058455E" w:rsidRPr="0058455E" w14:paraId="35805A44" w14:textId="4A4C5D26" w:rsidTr="00F324D4">
        <w:trPr>
          <w:trHeight w:val="567"/>
        </w:trPr>
        <w:tc>
          <w:tcPr>
            <w:tcW w:w="1864" w:type="dxa"/>
          </w:tcPr>
          <w:p w14:paraId="6E906BB1" w14:textId="643CC79C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8313" w:type="dxa"/>
          </w:tcPr>
          <w:p w14:paraId="1B13A2A9" w14:textId="67FAC431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 to ensure entry and exit by members of the congregation maintains separation</w:t>
            </w:r>
          </w:p>
        </w:tc>
        <w:tc>
          <w:tcPr>
            <w:tcW w:w="3771" w:type="dxa"/>
          </w:tcPr>
          <w:p w14:paraId="6E9E50F8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52D11" w:rsidRPr="0058455E" w14:paraId="37007F18" w14:textId="77777777" w:rsidTr="00F324D4">
        <w:trPr>
          <w:trHeight w:val="567"/>
        </w:trPr>
        <w:tc>
          <w:tcPr>
            <w:tcW w:w="1864" w:type="dxa"/>
          </w:tcPr>
          <w:p w14:paraId="2A93EBEE" w14:textId="09A5E3DE" w:rsidR="00C52D11" w:rsidRDefault="00C52D11" w:rsidP="00C52D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2D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8A</w:t>
            </w:r>
          </w:p>
        </w:tc>
        <w:tc>
          <w:tcPr>
            <w:tcW w:w="8313" w:type="dxa"/>
          </w:tcPr>
          <w:p w14:paraId="07CEDDFC" w14:textId="2EB5A5C9" w:rsidR="00C52D11" w:rsidRPr="0058455E" w:rsidRDefault="00C52D11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2D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all persons coming in use hand sanitiser and offer disposal gloves</w:t>
            </w:r>
          </w:p>
        </w:tc>
        <w:tc>
          <w:tcPr>
            <w:tcW w:w="3771" w:type="dxa"/>
          </w:tcPr>
          <w:p w14:paraId="2626BBD4" w14:textId="77777777" w:rsidR="00C52D11" w:rsidRPr="0058455E" w:rsidRDefault="00C52D11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777E23C0" w14:textId="77777777" w:rsidTr="00F324D4">
        <w:trPr>
          <w:trHeight w:val="567"/>
        </w:trPr>
        <w:tc>
          <w:tcPr>
            <w:tcW w:w="1864" w:type="dxa"/>
          </w:tcPr>
          <w:p w14:paraId="47DD6872" w14:textId="667142C4" w:rsidR="007A7F32" w:rsidRPr="0058455E" w:rsidRDefault="007A7F3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8313" w:type="dxa"/>
          </w:tcPr>
          <w:p w14:paraId="13FCBA1A" w14:textId="6C74C42A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Keep a </w:t>
            </w:r>
            <w:r w:rsidR="00662C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</w:t>
            </w: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the names of people who attend</w:t>
            </w:r>
            <w:r w:rsidR="00662C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record the names of regular parishioners, name and contact details of visitors</w:t>
            </w:r>
          </w:p>
        </w:tc>
        <w:tc>
          <w:tcPr>
            <w:tcW w:w="3771" w:type="dxa"/>
          </w:tcPr>
          <w:p w14:paraId="617C455E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638A077A" w14:textId="77777777" w:rsidTr="00F324D4">
        <w:trPr>
          <w:trHeight w:val="567"/>
        </w:trPr>
        <w:tc>
          <w:tcPr>
            <w:tcW w:w="1864" w:type="dxa"/>
          </w:tcPr>
          <w:p w14:paraId="074EFE4D" w14:textId="06DAEECF" w:rsidR="007A7F32" w:rsidRPr="0058455E" w:rsidRDefault="007A7F3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8313" w:type="dxa"/>
          </w:tcPr>
          <w:p w14:paraId="7C7E88C4" w14:textId="18083379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Dealing with cash donations – place in box on exit – leave for 72 hours</w:t>
            </w:r>
          </w:p>
        </w:tc>
        <w:tc>
          <w:tcPr>
            <w:tcW w:w="3771" w:type="dxa"/>
          </w:tcPr>
          <w:p w14:paraId="1D51BB45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594506E" w14:textId="4A9535F3" w:rsidTr="00F324D4">
        <w:trPr>
          <w:trHeight w:val="567"/>
        </w:trPr>
        <w:tc>
          <w:tcPr>
            <w:tcW w:w="1864" w:type="dxa"/>
          </w:tcPr>
          <w:p w14:paraId="1813AB03" w14:textId="017E2385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8313" w:type="dxa"/>
          </w:tcPr>
          <w:p w14:paraId="3D3F8D2A" w14:textId="73689DF2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Direct cash donations to the box – have the card reader available - </w:t>
            </w:r>
          </w:p>
        </w:tc>
        <w:tc>
          <w:tcPr>
            <w:tcW w:w="3771" w:type="dxa"/>
          </w:tcPr>
          <w:p w14:paraId="59438EDB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20AC32DF" w14:textId="0FCC50C3" w:rsidTr="00F324D4">
        <w:trPr>
          <w:trHeight w:val="567"/>
        </w:trPr>
        <w:tc>
          <w:tcPr>
            <w:tcW w:w="1864" w:type="dxa"/>
          </w:tcPr>
          <w:p w14:paraId="65DE6A98" w14:textId="2D45DE02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8313" w:type="dxa"/>
          </w:tcPr>
          <w:p w14:paraId="7E117049" w14:textId="5C8DC84A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the west door if the weather allows – wind is often an issue here</w:t>
            </w:r>
          </w:p>
        </w:tc>
        <w:tc>
          <w:tcPr>
            <w:tcW w:w="3771" w:type="dxa"/>
          </w:tcPr>
          <w:p w14:paraId="2C42FD37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A186D94" w14:textId="20F8FF8C" w:rsidTr="00F324D4">
        <w:trPr>
          <w:trHeight w:val="567"/>
        </w:trPr>
        <w:tc>
          <w:tcPr>
            <w:tcW w:w="1864" w:type="dxa"/>
          </w:tcPr>
          <w:p w14:paraId="09284CD6" w14:textId="14E8000E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8313" w:type="dxa"/>
          </w:tcPr>
          <w:p w14:paraId="69A8444D" w14:textId="2DD19D4F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Dealing with disabled visitors – ask for help with ramps if needed (481498)</w:t>
            </w:r>
          </w:p>
        </w:tc>
        <w:tc>
          <w:tcPr>
            <w:tcW w:w="3771" w:type="dxa"/>
          </w:tcPr>
          <w:p w14:paraId="0B706C2A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7F32" w:rsidRPr="0058455E" w14:paraId="07F4D6FD" w14:textId="77777777" w:rsidTr="00F324D4">
        <w:trPr>
          <w:trHeight w:val="567"/>
        </w:trPr>
        <w:tc>
          <w:tcPr>
            <w:tcW w:w="1864" w:type="dxa"/>
          </w:tcPr>
          <w:p w14:paraId="0D095716" w14:textId="4A15C57F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8313" w:type="dxa"/>
          </w:tcPr>
          <w:p w14:paraId="3A5E9A8B" w14:textId="49F40FB1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Remain close to North door to ensure late comers are welcomed and correctly directed</w:t>
            </w:r>
          </w:p>
        </w:tc>
        <w:tc>
          <w:tcPr>
            <w:tcW w:w="3771" w:type="dxa"/>
          </w:tcPr>
          <w:p w14:paraId="5A5B9F23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6E979CD" w14:textId="72F2339D" w:rsidTr="00F324D4">
        <w:trPr>
          <w:trHeight w:val="567"/>
        </w:trPr>
        <w:tc>
          <w:tcPr>
            <w:tcW w:w="1864" w:type="dxa"/>
          </w:tcPr>
          <w:p w14:paraId="4630BDAD" w14:textId="6C99C44E" w:rsidR="007A7F3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8313" w:type="dxa"/>
          </w:tcPr>
          <w:p w14:paraId="7E58C93B" w14:textId="39E9F73E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Collection of waste – ensure all waste goes in bins with liners</w:t>
            </w:r>
          </w:p>
        </w:tc>
        <w:tc>
          <w:tcPr>
            <w:tcW w:w="3771" w:type="dxa"/>
          </w:tcPr>
          <w:p w14:paraId="50B2FC41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604054D" w14:textId="7D842AF1" w:rsidTr="00F324D4">
        <w:trPr>
          <w:trHeight w:val="567"/>
        </w:trPr>
        <w:tc>
          <w:tcPr>
            <w:tcW w:w="1864" w:type="dxa"/>
          </w:tcPr>
          <w:p w14:paraId="55F29326" w14:textId="1F896345" w:rsidR="007A7F32" w:rsidRPr="0058455E" w:rsidRDefault="007A7F3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671D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8313" w:type="dxa"/>
          </w:tcPr>
          <w:p w14:paraId="646749FF" w14:textId="5B6266B9" w:rsidR="007A7F32" w:rsidRPr="0058455E" w:rsidRDefault="007A7F32" w:rsidP="007A7F3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the end of services ask people to leave one row at a time, starting with those nearest the exit</w:t>
            </w:r>
          </w:p>
        </w:tc>
        <w:tc>
          <w:tcPr>
            <w:tcW w:w="3771" w:type="dxa"/>
          </w:tcPr>
          <w:p w14:paraId="52705DE1" w14:textId="77777777" w:rsidR="007A7F32" w:rsidRPr="0058455E" w:rsidRDefault="007A7F32" w:rsidP="007A7F3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4DA9E033" w14:textId="3BCE642B" w:rsidTr="00411BF9">
        <w:trPr>
          <w:trHeight w:val="567"/>
        </w:trPr>
        <w:tc>
          <w:tcPr>
            <w:tcW w:w="13948" w:type="dxa"/>
            <w:gridSpan w:val="3"/>
          </w:tcPr>
          <w:p w14:paraId="77E5A0E1" w14:textId="029ACA6E" w:rsidR="007A7F32" w:rsidRPr="0058455E" w:rsidRDefault="007A7F32" w:rsidP="007A7F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AFTER</w:t>
            </w:r>
          </w:p>
        </w:tc>
      </w:tr>
      <w:tr w:rsidR="0058455E" w:rsidRPr="0058455E" w14:paraId="01C50508" w14:textId="3F59E115" w:rsidTr="00F324D4">
        <w:trPr>
          <w:trHeight w:val="567"/>
        </w:trPr>
        <w:tc>
          <w:tcPr>
            <w:tcW w:w="1864" w:type="dxa"/>
          </w:tcPr>
          <w:p w14:paraId="090AE377" w14:textId="6E5087E1" w:rsidR="00B16A02" w:rsidRPr="0058455E" w:rsidRDefault="00B16A0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671D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8313" w:type="dxa"/>
          </w:tcPr>
          <w:p w14:paraId="7C7809BA" w14:textId="3062AD00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Record time of closure </w:t>
            </w:r>
          </w:p>
        </w:tc>
        <w:tc>
          <w:tcPr>
            <w:tcW w:w="3771" w:type="dxa"/>
          </w:tcPr>
          <w:p w14:paraId="761CBA84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10DC513B" w14:textId="472C5CA1" w:rsidTr="00F324D4">
        <w:trPr>
          <w:trHeight w:val="567"/>
        </w:trPr>
        <w:tc>
          <w:tcPr>
            <w:tcW w:w="1864" w:type="dxa"/>
          </w:tcPr>
          <w:p w14:paraId="7E5EAB3D" w14:textId="1076D3DD" w:rsidR="00B16A02" w:rsidRPr="0058455E" w:rsidRDefault="00B16A02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671D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8313" w:type="dxa"/>
          </w:tcPr>
          <w:p w14:paraId="1997368A" w14:textId="403E0AEB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Put away notices and secure building</w:t>
            </w:r>
          </w:p>
        </w:tc>
        <w:tc>
          <w:tcPr>
            <w:tcW w:w="3771" w:type="dxa"/>
          </w:tcPr>
          <w:p w14:paraId="0BEA5DF0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65489261" w14:textId="3CDD1B40" w:rsidTr="00D00A67">
        <w:trPr>
          <w:trHeight w:val="567"/>
        </w:trPr>
        <w:tc>
          <w:tcPr>
            <w:tcW w:w="13948" w:type="dxa"/>
            <w:gridSpan w:val="3"/>
          </w:tcPr>
          <w:p w14:paraId="096B3527" w14:textId="2BE1F8F8" w:rsidR="00B16A02" w:rsidRPr="0058455E" w:rsidRDefault="00B16A02" w:rsidP="00B16A0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WHAT IFs</w:t>
            </w:r>
          </w:p>
        </w:tc>
      </w:tr>
      <w:tr w:rsidR="0058455E" w:rsidRPr="0058455E" w14:paraId="11281403" w14:textId="70E2D6E8" w:rsidTr="00F324D4">
        <w:trPr>
          <w:trHeight w:val="567"/>
        </w:trPr>
        <w:tc>
          <w:tcPr>
            <w:tcW w:w="1864" w:type="dxa"/>
          </w:tcPr>
          <w:p w14:paraId="2C248C53" w14:textId="2B63CCDE" w:rsidR="00B16A0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8313" w:type="dxa"/>
          </w:tcPr>
          <w:p w14:paraId="15AF175D" w14:textId="5EF7C392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an individual becomes unwell – send home and recommend follow stay at home guidance (from Gov guidance) – close church and keep closed for 72 hours – advise others who may have been in contact (for stewards’ check sheet) ASK INDIVIDUAL FOR CONTACT DETAILS</w:t>
            </w:r>
          </w:p>
        </w:tc>
        <w:tc>
          <w:tcPr>
            <w:tcW w:w="3771" w:type="dxa"/>
          </w:tcPr>
          <w:p w14:paraId="495B75E5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455E" w:rsidRPr="0058455E" w14:paraId="5EE5A18B" w14:textId="54C6B685" w:rsidTr="00F324D4">
        <w:trPr>
          <w:trHeight w:val="567"/>
        </w:trPr>
        <w:tc>
          <w:tcPr>
            <w:tcW w:w="1864" w:type="dxa"/>
          </w:tcPr>
          <w:p w14:paraId="499471FC" w14:textId="1DABC46B" w:rsidR="00B16A02" w:rsidRPr="0058455E" w:rsidRDefault="00671DC1" w:rsidP="002A4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8313" w:type="dxa"/>
          </w:tcPr>
          <w:p w14:paraId="5DBD273D" w14:textId="19AA5699" w:rsidR="00B16A02" w:rsidRPr="0058455E" w:rsidRDefault="00B16A02" w:rsidP="00B16A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Actions if emergency need for the toilet – robing room – record use time and relock</w:t>
            </w:r>
          </w:p>
        </w:tc>
        <w:tc>
          <w:tcPr>
            <w:tcW w:w="3771" w:type="dxa"/>
          </w:tcPr>
          <w:p w14:paraId="6654EE78" w14:textId="77777777" w:rsidR="00B16A02" w:rsidRPr="0058455E" w:rsidRDefault="00B16A02" w:rsidP="00B16A02">
            <w:pPr>
              <w:pStyle w:val="Default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5CAB3DD" w14:textId="045CB873" w:rsidR="00437AC9" w:rsidRPr="0058455E" w:rsidRDefault="00437AC9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1CCD3F" w14:textId="77777777" w:rsidR="00437AC9" w:rsidRPr="0058455E" w:rsidRDefault="00437AC9">
      <w:pPr>
        <w:rPr>
          <w:rFonts w:cstheme="minorHAnsi"/>
        </w:rPr>
      </w:pPr>
      <w:r w:rsidRPr="0058455E">
        <w:rPr>
          <w:rFonts w:cstheme="minorHAnsi"/>
        </w:rPr>
        <w:br w:type="page"/>
      </w:r>
    </w:p>
    <w:p w14:paraId="76A3C8D6" w14:textId="77777777" w:rsidR="00025A49" w:rsidRPr="0058455E" w:rsidRDefault="00025A49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6095"/>
      </w:tblGrid>
      <w:tr w:rsidR="0058455E" w:rsidRPr="0058455E" w14:paraId="08D02D59" w14:textId="77777777" w:rsidTr="00AD54FB">
        <w:tc>
          <w:tcPr>
            <w:tcW w:w="13603" w:type="dxa"/>
            <w:gridSpan w:val="3"/>
          </w:tcPr>
          <w:p w14:paraId="775EBEF1" w14:textId="6226805B" w:rsidR="00B16A02" w:rsidRPr="0058455E" w:rsidRDefault="00B16A02" w:rsidP="00B16A0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48"/>
                <w:szCs w:val="48"/>
              </w:rPr>
              <w:t>Check list P – Closing up</w:t>
            </w:r>
          </w:p>
        </w:tc>
      </w:tr>
      <w:tr w:rsidR="00025A49" w:rsidRPr="0058455E" w14:paraId="0490C046" w14:textId="38C0148E" w:rsidTr="00FB6F56">
        <w:tc>
          <w:tcPr>
            <w:tcW w:w="1413" w:type="dxa"/>
          </w:tcPr>
          <w:p w14:paraId="7A1B4E1E" w14:textId="1F700E64" w:rsidR="00025A49" w:rsidRPr="0058455E" w:rsidRDefault="00025A49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  <w:t>Post opening check list</w:t>
            </w:r>
          </w:p>
        </w:tc>
        <w:tc>
          <w:tcPr>
            <w:tcW w:w="6095" w:type="dxa"/>
          </w:tcPr>
          <w:p w14:paraId="2B3EDBE3" w14:textId="77777777" w:rsidR="00025A49" w:rsidRPr="0058455E" w:rsidRDefault="00025A49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BE15DDC" w14:textId="77777777" w:rsidR="00025A49" w:rsidRPr="0058455E" w:rsidRDefault="00025A49" w:rsidP="00FB6F5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18D1F28F" w14:textId="4FDA8555" w:rsidTr="00FB6F56">
        <w:tc>
          <w:tcPr>
            <w:tcW w:w="1413" w:type="dxa"/>
          </w:tcPr>
          <w:p w14:paraId="402CFC25" w14:textId="763CD23A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14:paraId="2D3F477F" w14:textId="5F1B3E18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Waste gathering and disposal </w:t>
            </w:r>
            <w:r w:rsidR="00DB204E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(wear gloves and double bag)</w:t>
            </w:r>
            <w:r w:rsidR="00F324D4"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take home or to 10 West Street for disposal</w:t>
            </w:r>
          </w:p>
        </w:tc>
        <w:tc>
          <w:tcPr>
            <w:tcW w:w="6095" w:type="dxa"/>
          </w:tcPr>
          <w:p w14:paraId="0D39E181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11322E8D" w14:textId="008CBA41" w:rsidTr="00FB6F56">
        <w:tc>
          <w:tcPr>
            <w:tcW w:w="1413" w:type="dxa"/>
          </w:tcPr>
          <w:p w14:paraId="495306A1" w14:textId="1659F655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67F0885F" w14:textId="39F353AA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the requirement for attendants in light of experience</w:t>
            </w:r>
          </w:p>
        </w:tc>
        <w:tc>
          <w:tcPr>
            <w:tcW w:w="6095" w:type="dxa"/>
          </w:tcPr>
          <w:p w14:paraId="31D1FF6B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597C8FC0" w14:textId="6040815D" w:rsidTr="00FB6F56">
        <w:tc>
          <w:tcPr>
            <w:tcW w:w="1413" w:type="dxa"/>
          </w:tcPr>
          <w:p w14:paraId="4D308574" w14:textId="144BC6B7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14:paraId="22AE8667" w14:textId="46DD7919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Arrange for next clean</w:t>
            </w:r>
          </w:p>
        </w:tc>
        <w:tc>
          <w:tcPr>
            <w:tcW w:w="6095" w:type="dxa"/>
          </w:tcPr>
          <w:p w14:paraId="25AFBBCB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1326DAE8" w14:textId="61C42539" w:rsidTr="00FB6F56">
        <w:tc>
          <w:tcPr>
            <w:tcW w:w="1413" w:type="dxa"/>
          </w:tcPr>
          <w:p w14:paraId="1AA3A613" w14:textId="3A1317EC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14:paraId="31A1D942" w14:textId="397B93D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 diary with closure time</w:t>
            </w:r>
          </w:p>
        </w:tc>
        <w:tc>
          <w:tcPr>
            <w:tcW w:w="6095" w:type="dxa"/>
          </w:tcPr>
          <w:p w14:paraId="3CD4EAAD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65DB8544" w14:textId="4F3BC910" w:rsidTr="00FB6F56">
        <w:tc>
          <w:tcPr>
            <w:tcW w:w="1413" w:type="dxa"/>
          </w:tcPr>
          <w:p w14:paraId="54A8AC01" w14:textId="0989907B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14:paraId="2D274039" w14:textId="54E37E30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Confirm no intended opening for 72 hours – if otherwise, review risk assessment</w:t>
            </w:r>
          </w:p>
        </w:tc>
        <w:tc>
          <w:tcPr>
            <w:tcW w:w="6095" w:type="dxa"/>
          </w:tcPr>
          <w:p w14:paraId="439D38F6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25A49" w:rsidRPr="0058455E" w14:paraId="27EF8279" w14:textId="019F2085" w:rsidTr="00FB6F56">
        <w:tc>
          <w:tcPr>
            <w:tcW w:w="1413" w:type="dxa"/>
          </w:tcPr>
          <w:p w14:paraId="319478EA" w14:textId="7D7866B1" w:rsidR="00025A49" w:rsidRPr="0058455E" w:rsidRDefault="00025A49" w:rsidP="00671DC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14:paraId="49B1447C" w14:textId="366CE489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84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Keep cleaning requirement under review – establish a rota once pattern of opening is established</w:t>
            </w:r>
          </w:p>
        </w:tc>
        <w:tc>
          <w:tcPr>
            <w:tcW w:w="6095" w:type="dxa"/>
          </w:tcPr>
          <w:p w14:paraId="50AF380D" w14:textId="77777777" w:rsidR="00025A49" w:rsidRPr="0058455E" w:rsidRDefault="00025A49" w:rsidP="00025A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FDA82FB" w14:textId="0CCC4C48" w:rsidR="00025A49" w:rsidRPr="0058455E" w:rsidRDefault="00025A49">
      <w:pPr>
        <w:rPr>
          <w:rFonts w:cstheme="minorHAnsi"/>
        </w:rPr>
      </w:pPr>
    </w:p>
    <w:p w14:paraId="1D5C4CFE" w14:textId="77777777" w:rsidR="00025A49" w:rsidRPr="0058455E" w:rsidRDefault="00025A49" w:rsidP="00025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Documents referred to</w:t>
      </w:r>
    </w:p>
    <w:p w14:paraId="79025C99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Government guidance on the safe use of places of worship during the pandemic</w:t>
      </w:r>
    </w:p>
    <w:p w14:paraId="6AA75FDA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Coronavirus (COVID-19) guidance for churches</w:t>
      </w:r>
    </w:p>
    <w:p w14:paraId="32151B38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Using church buildings for individual private prayer and funerals</w:t>
      </w:r>
    </w:p>
    <w:p w14:paraId="6EC1F1D5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Keeping church buildings clean</w:t>
      </w:r>
    </w:p>
    <w:p w14:paraId="216764F4" w14:textId="77777777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UK Government - COVID-19: Guidance for the safe use of places of worship from 4 July – 29/06/2020</w:t>
      </w:r>
    </w:p>
    <w:p w14:paraId="16989FC3" w14:textId="172198F2" w:rsidR="00025A49" w:rsidRPr="0058455E" w:rsidRDefault="00025A49" w:rsidP="00025A4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8455E">
        <w:rPr>
          <w:rFonts w:asciiTheme="minorHAnsi" w:hAnsiTheme="minorHAnsi" w:cstheme="minorHAnsi"/>
          <w:color w:val="auto"/>
          <w:sz w:val="22"/>
          <w:szCs w:val="22"/>
        </w:rPr>
        <w:t>Church of England - COVID-19 Advice on the Conduct of Public Worship – Version 1.1 30/06/2020</w:t>
      </w:r>
    </w:p>
    <w:p w14:paraId="34299DBB" w14:textId="77777777" w:rsidR="00025A49" w:rsidRPr="0058455E" w:rsidRDefault="00025A49" w:rsidP="00025A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25A49" w:rsidRPr="0058455E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185D" w14:textId="77777777" w:rsidR="00FB6F56" w:rsidRDefault="00FB6F56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FB6F56" w:rsidRDefault="00FB6F56" w:rsidP="00264C77">
      <w:pPr>
        <w:spacing w:after="0" w:line="240" w:lineRule="auto"/>
      </w:pPr>
      <w:r>
        <w:continuationSeparator/>
      </w:r>
    </w:p>
  </w:endnote>
  <w:endnote w:type="continuationNotice" w:id="1">
    <w:p w14:paraId="4ABF549D" w14:textId="77777777" w:rsidR="00FB6F56" w:rsidRDefault="00FB6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FB6F56" w:rsidRDefault="00FB6F56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Version 4 – issued 1</w:t>
        </w:r>
        <w:r w:rsidRPr="0018373C">
          <w:rPr>
            <w:noProof/>
            <w:vertAlign w:val="superscript"/>
          </w:rPr>
          <w:t>st</w:t>
        </w:r>
        <w:r>
          <w:rPr>
            <w:noProof/>
          </w:rPr>
          <w:t xml:space="preserve"> July 2020</w:t>
        </w:r>
      </w:p>
    </w:sdtContent>
  </w:sdt>
  <w:p w14:paraId="3171025C" w14:textId="34C19632" w:rsidR="00FB6F56" w:rsidRDefault="00FB6F56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72E" w14:textId="77777777" w:rsidR="00FB6F56" w:rsidRDefault="00FB6F56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FB6F56" w:rsidRDefault="00FB6F56" w:rsidP="00264C77">
      <w:pPr>
        <w:spacing w:after="0" w:line="240" w:lineRule="auto"/>
      </w:pPr>
      <w:r>
        <w:continuationSeparator/>
      </w:r>
    </w:p>
  </w:footnote>
  <w:footnote w:type="continuationNotice" w:id="1">
    <w:p w14:paraId="464B4E2B" w14:textId="77777777" w:rsidR="00FB6F56" w:rsidRDefault="00FB6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FB6F56" w:rsidRPr="004B79A2" w:rsidRDefault="00FB6F56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550"/>
    <w:multiLevelType w:val="hybridMultilevel"/>
    <w:tmpl w:val="1BC603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AF"/>
    <w:multiLevelType w:val="hybridMultilevel"/>
    <w:tmpl w:val="0E0AF7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 w15:restartNumberingAfterBreak="0">
    <w:nsid w:val="5B436A66"/>
    <w:multiLevelType w:val="hybridMultilevel"/>
    <w:tmpl w:val="3ACAC8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75AA"/>
    <w:multiLevelType w:val="hybridMultilevel"/>
    <w:tmpl w:val="0E0AF7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D2BBD"/>
    <w:multiLevelType w:val="hybridMultilevel"/>
    <w:tmpl w:val="7FAA3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5A49"/>
    <w:rsid w:val="0002694E"/>
    <w:rsid w:val="00076ED8"/>
    <w:rsid w:val="000B3A2E"/>
    <w:rsid w:val="000D2D6E"/>
    <w:rsid w:val="000D5E5F"/>
    <w:rsid w:val="000E5C4D"/>
    <w:rsid w:val="000F3C2F"/>
    <w:rsid w:val="000F5B15"/>
    <w:rsid w:val="0012316F"/>
    <w:rsid w:val="00160AD0"/>
    <w:rsid w:val="00165998"/>
    <w:rsid w:val="00174702"/>
    <w:rsid w:val="0018373C"/>
    <w:rsid w:val="00197F2B"/>
    <w:rsid w:val="001A0A5A"/>
    <w:rsid w:val="0020198E"/>
    <w:rsid w:val="00240EEE"/>
    <w:rsid w:val="00264C77"/>
    <w:rsid w:val="00267838"/>
    <w:rsid w:val="00270135"/>
    <w:rsid w:val="002A4CBD"/>
    <w:rsid w:val="002B59E0"/>
    <w:rsid w:val="002D15F2"/>
    <w:rsid w:val="002D6D12"/>
    <w:rsid w:val="00312D17"/>
    <w:rsid w:val="003769AD"/>
    <w:rsid w:val="00387853"/>
    <w:rsid w:val="003C4CBF"/>
    <w:rsid w:val="003D707B"/>
    <w:rsid w:val="0041200F"/>
    <w:rsid w:val="00437AC9"/>
    <w:rsid w:val="00494DB4"/>
    <w:rsid w:val="004B79A2"/>
    <w:rsid w:val="004D6AB6"/>
    <w:rsid w:val="00506EC7"/>
    <w:rsid w:val="0055138E"/>
    <w:rsid w:val="00554241"/>
    <w:rsid w:val="00580EDD"/>
    <w:rsid w:val="0058455E"/>
    <w:rsid w:val="005B4C57"/>
    <w:rsid w:val="00603BFF"/>
    <w:rsid w:val="00610AF3"/>
    <w:rsid w:val="00662CE9"/>
    <w:rsid w:val="00670114"/>
    <w:rsid w:val="00671DC1"/>
    <w:rsid w:val="00687ABB"/>
    <w:rsid w:val="0069253B"/>
    <w:rsid w:val="006C50F7"/>
    <w:rsid w:val="006F313C"/>
    <w:rsid w:val="0071721C"/>
    <w:rsid w:val="007352FA"/>
    <w:rsid w:val="007473D5"/>
    <w:rsid w:val="00791F62"/>
    <w:rsid w:val="007A08CD"/>
    <w:rsid w:val="007A7F32"/>
    <w:rsid w:val="007C2ECE"/>
    <w:rsid w:val="007C4E7B"/>
    <w:rsid w:val="007D3C84"/>
    <w:rsid w:val="008243C7"/>
    <w:rsid w:val="00835BB4"/>
    <w:rsid w:val="00853A73"/>
    <w:rsid w:val="008B3BC1"/>
    <w:rsid w:val="008C05DB"/>
    <w:rsid w:val="009266D0"/>
    <w:rsid w:val="00983E69"/>
    <w:rsid w:val="009E5E65"/>
    <w:rsid w:val="009F0419"/>
    <w:rsid w:val="009F7991"/>
    <w:rsid w:val="00A07A16"/>
    <w:rsid w:val="00A204D7"/>
    <w:rsid w:val="00A51312"/>
    <w:rsid w:val="00A9731A"/>
    <w:rsid w:val="00AA554F"/>
    <w:rsid w:val="00AA6125"/>
    <w:rsid w:val="00AA73E8"/>
    <w:rsid w:val="00AB4259"/>
    <w:rsid w:val="00B000AA"/>
    <w:rsid w:val="00B1022E"/>
    <w:rsid w:val="00B14C0F"/>
    <w:rsid w:val="00B16A02"/>
    <w:rsid w:val="00B62E5F"/>
    <w:rsid w:val="00B91259"/>
    <w:rsid w:val="00C3532E"/>
    <w:rsid w:val="00C52D11"/>
    <w:rsid w:val="00C77881"/>
    <w:rsid w:val="00C922E8"/>
    <w:rsid w:val="00CC3A6D"/>
    <w:rsid w:val="00CD11A9"/>
    <w:rsid w:val="00CD34A2"/>
    <w:rsid w:val="00CD7C62"/>
    <w:rsid w:val="00D03959"/>
    <w:rsid w:val="00D11D7C"/>
    <w:rsid w:val="00D13FD9"/>
    <w:rsid w:val="00D17B42"/>
    <w:rsid w:val="00D20827"/>
    <w:rsid w:val="00D241BD"/>
    <w:rsid w:val="00D261DA"/>
    <w:rsid w:val="00D34C96"/>
    <w:rsid w:val="00D426EE"/>
    <w:rsid w:val="00D81BC8"/>
    <w:rsid w:val="00D967A0"/>
    <w:rsid w:val="00DA2868"/>
    <w:rsid w:val="00DB204E"/>
    <w:rsid w:val="00DC032C"/>
    <w:rsid w:val="00DD042D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324D4"/>
    <w:rsid w:val="00F37DF6"/>
    <w:rsid w:val="00FB5CD9"/>
    <w:rsid w:val="00FB6F56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purl.org/dc/dcmitype/"/>
    <ds:schemaRef ds:uri="http://schemas.microsoft.com/office/2006/documentManagement/types"/>
    <ds:schemaRef ds:uri="http://purl.org/dc/elements/1.1/"/>
    <ds:schemaRef ds:uri="92e629da-baa9-465d-954a-7a5bc2da991f"/>
    <ds:schemaRef ds:uri="http://schemas.openxmlformats.org/package/2006/metadata/core-properties"/>
    <ds:schemaRef ds:uri="http://schemas.microsoft.com/office/2006/metadata/properties"/>
    <ds:schemaRef ds:uri="3e1aeec9-1dab-4594-b0d7-4eb29eb51f8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436434-8225-4792-8960-83D8C3297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17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23066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John lindsay</cp:lastModifiedBy>
  <cp:revision>9</cp:revision>
  <cp:lastPrinted>2020-05-24T20:46:00Z</cp:lastPrinted>
  <dcterms:created xsi:type="dcterms:W3CDTF">2020-07-03T09:20:00Z</dcterms:created>
  <dcterms:modified xsi:type="dcterms:W3CDTF">2020-07-03T14:06:00Z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